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bCs/>
        </w:rPr>
      </w:pPr>
      <w:r>
        <w:rPr>
          <w:bCs/>
        </w:rPr>
        <w:t xml:space="preserve">Załącznik do uchwały GKR </w:t>
      </w: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bCs/>
          <w:i/>
        </w:rPr>
      </w:pPr>
      <w:r>
        <w:rPr>
          <w:bCs/>
        </w:rPr>
        <w:t>nr 5/XX/2023 z dnia 31 marca 2023 r</w:t>
      </w:r>
      <w:r>
        <w:rPr>
          <w:bCs/>
          <w:i/>
        </w:rPr>
        <w:t>.</w:t>
      </w: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</w:rP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28"/>
        </w:rPr>
      </w:pPr>
      <w:r>
        <w:rPr>
          <w:b/>
          <w:bCs/>
          <w:sz w:val="28"/>
        </w:rPr>
        <w:t>Polskie Towarzystwo Turystyczno-Krajoznawcze</w:t>
      </w:r>
    </w:p>
    <w:p w:rsidR="00A44E57" w:rsidRDefault="00A44E57" w:rsidP="00A44E57">
      <w:pPr>
        <w:pStyle w:val="Nagwek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>
        <w:rPr>
          <w:b/>
          <w:bCs/>
        </w:rPr>
        <w:t>Główna Komisja Rewizyjna</w:t>
      </w:r>
    </w:p>
    <w:p w:rsidR="00A44E57" w:rsidRDefault="00A44E57" w:rsidP="00A44E57">
      <w:pPr>
        <w:pStyle w:val="Stopk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A44E57" w:rsidRDefault="00A44E57" w:rsidP="00A44E57">
      <w:pPr>
        <w:pStyle w:val="Nagwek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44"/>
        </w:rPr>
      </w:pPr>
      <w:r>
        <w:rPr>
          <w:sz w:val="44"/>
        </w:rPr>
        <w:t xml:space="preserve">Instrukcja </w:t>
      </w:r>
    </w:p>
    <w:p w:rsidR="00A44E57" w:rsidRDefault="00A44E57" w:rsidP="00A44E57">
      <w:pPr>
        <w:pStyle w:val="Nagwek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44"/>
        </w:rPr>
      </w:pPr>
      <w:r>
        <w:rPr>
          <w:sz w:val="44"/>
        </w:rPr>
        <w:t xml:space="preserve">przeprowadzania kontroli społecznej </w:t>
      </w: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sz w:val="44"/>
        </w:rPr>
      </w:pPr>
      <w:r>
        <w:rPr>
          <w:b/>
          <w:bCs/>
          <w:sz w:val="44"/>
        </w:rPr>
        <w:t>przez Komisje Rewizyjne PTTK</w:t>
      </w: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44"/>
        </w:rPr>
      </w:pPr>
    </w:p>
    <w:p w:rsidR="00A44E57" w:rsidRDefault="00A44E57" w:rsidP="00A44E57">
      <w:pPr>
        <w:pStyle w:val="Stopka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8"/>
        </w:tabs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</w:rPr>
      </w:pPr>
      <w:r>
        <w:rPr>
          <w:b/>
          <w:bCs/>
        </w:rPr>
        <w:t>Warszawa 2023</w:t>
      </w: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:rsidR="00A44E57" w:rsidRDefault="00A44E57" w:rsidP="00A44E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</w:p>
    <w:p w:rsidR="00A44E57" w:rsidRDefault="00A44E57" w:rsidP="00A44E5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>Zagadnienia ogólne</w:t>
      </w:r>
    </w:p>
    <w:p w:rsidR="00A44E57" w:rsidRDefault="00A44E57" w:rsidP="00A44E57">
      <w:pPr>
        <w:pStyle w:val="Stopka1"/>
        <w:tabs>
          <w:tab w:val="left" w:pos="708"/>
        </w:tabs>
        <w:jc w:val="both"/>
      </w:pPr>
    </w:p>
    <w:p w:rsidR="00A44E57" w:rsidRDefault="00A44E57" w:rsidP="00A44E57">
      <w:pPr>
        <w:pStyle w:val="Tekstpodstawowy"/>
        <w:spacing w:line="240" w:lineRule="auto"/>
        <w:ind w:firstLine="708"/>
      </w:pPr>
      <w:r>
        <w:t>Komisje Rewizyjne są wewnętrznymi organami kontrolnymi Polskiego Towarzystwa Turystyczno-Krajoznawczego niezależnymi od innych władz PTTK. Komisje Rewizyjne działają odpowiednio na podstawie art. 37, 64, 81 ust. 2 oraz 85 ust. 5 Statutu PTTK, od</w:t>
      </w:r>
      <w:r>
        <w:softHyphen/>
        <w:t xml:space="preserve">powiednich zapisów w regulaminach jednostek terenowych PTTK i regulaminach komisji rewizyjnych. </w:t>
      </w:r>
    </w:p>
    <w:p w:rsidR="00A44E57" w:rsidRDefault="00A44E57" w:rsidP="00A44E57">
      <w:pPr>
        <w:ind w:firstLine="708"/>
        <w:jc w:val="both"/>
      </w:pPr>
      <w:r>
        <w:t>Podstawowymi obowiązkami komisji rewizyjnych jest kontrola działalności statuto</w:t>
      </w:r>
      <w:r>
        <w:softHyphen/>
        <w:t xml:space="preserve">wej (programowej i organizacyjnej) oraz finansowej i gospodarczej jednostki PTTK przez cały okres kadencji. </w:t>
      </w:r>
    </w:p>
    <w:p w:rsidR="00A44E57" w:rsidRDefault="00A44E57" w:rsidP="00A44E57">
      <w:pPr>
        <w:ind w:firstLine="708"/>
        <w:jc w:val="both"/>
      </w:pPr>
      <w:r>
        <w:t>Kontrola wewnętrzna przeprowadzana przez komisje rewizyjne powinna dać obiek</w:t>
      </w:r>
      <w:r>
        <w:softHyphen/>
        <w:t xml:space="preserve">tywną i niezależną ocenę działalności kontrolowanej jednostki pod względem legalności, gospodarności, celowości, rzetelności i zgodności ze Statutem PTTK, a także przejrzystości </w:t>
      </w:r>
      <w:r>
        <w:br/>
        <w:t>i jawności działania.</w:t>
      </w:r>
    </w:p>
    <w:p w:rsidR="00A44E57" w:rsidRDefault="00A44E57" w:rsidP="00A44E57">
      <w:pPr>
        <w:ind w:firstLine="708"/>
        <w:jc w:val="both"/>
      </w:pPr>
    </w:p>
    <w:p w:rsidR="00A44E57" w:rsidRDefault="00A44E57" w:rsidP="00A44E57">
      <w:pPr>
        <w:jc w:val="both"/>
      </w:pPr>
      <w:r>
        <w:t>Legalność obejmuje w szczególności kontrolę:</w:t>
      </w:r>
    </w:p>
    <w:p w:rsidR="00A44E57" w:rsidRDefault="00A44E57" w:rsidP="00A44E57">
      <w:pPr>
        <w:pStyle w:val="Akapitzlist"/>
        <w:numPr>
          <w:ilvl w:val="0"/>
          <w:numId w:val="2"/>
        </w:numPr>
        <w:ind w:left="1077" w:hanging="357"/>
        <w:jc w:val="both"/>
      </w:pPr>
      <w:r>
        <w:t>zgodności działalności jednostki lub kontrolowanego zakresu działalności z obo</w:t>
      </w:r>
      <w:r>
        <w:softHyphen/>
        <w:t>wią</w:t>
      </w:r>
      <w:r>
        <w:softHyphen/>
        <w:t xml:space="preserve">zującymi przepisami prawa, </w:t>
      </w:r>
    </w:p>
    <w:p w:rsidR="00A44E57" w:rsidRDefault="00A44E57" w:rsidP="00A44E57">
      <w:pPr>
        <w:pStyle w:val="Akapitzlist"/>
        <w:numPr>
          <w:ilvl w:val="0"/>
          <w:numId w:val="2"/>
        </w:numPr>
        <w:ind w:left="1077" w:hanging="357"/>
        <w:jc w:val="both"/>
      </w:pPr>
      <w:r>
        <w:t>prawidłowości rejestracji w Krajowym Rejestrze Sądowych jednostki i jej władz,</w:t>
      </w:r>
    </w:p>
    <w:p w:rsidR="00A44E57" w:rsidRDefault="00A44E57" w:rsidP="00A44E57">
      <w:pPr>
        <w:pStyle w:val="Akapitzlist"/>
        <w:numPr>
          <w:ilvl w:val="0"/>
          <w:numId w:val="2"/>
        </w:numPr>
        <w:ind w:left="1077" w:hanging="357"/>
        <w:jc w:val="both"/>
      </w:pPr>
      <w:r>
        <w:t>prawidłowości stanowienia przepisów wewnętrznych obowiązujących w jedno</w:t>
      </w:r>
      <w:r>
        <w:softHyphen/>
        <w:t>stce,</w:t>
      </w:r>
    </w:p>
    <w:p w:rsidR="00A44E57" w:rsidRDefault="00A44E57" w:rsidP="00A44E57">
      <w:pPr>
        <w:pStyle w:val="Akapitzlist"/>
        <w:numPr>
          <w:ilvl w:val="0"/>
          <w:numId w:val="2"/>
        </w:numPr>
        <w:ind w:left="1077" w:hanging="357"/>
        <w:jc w:val="both"/>
      </w:pPr>
      <w:r>
        <w:t>zgodności kontrolowanej działalności z przepisami administracyjnymi, orzecze</w:t>
      </w:r>
      <w:r>
        <w:softHyphen/>
        <w:t>niami sądowymi i Statutem PTTK,</w:t>
      </w:r>
    </w:p>
    <w:p w:rsidR="00A44E57" w:rsidRDefault="00A44E57" w:rsidP="00A44E57">
      <w:pPr>
        <w:pStyle w:val="Akapitzlist"/>
        <w:numPr>
          <w:ilvl w:val="0"/>
          <w:numId w:val="2"/>
        </w:numPr>
        <w:ind w:left="1077" w:hanging="357"/>
        <w:jc w:val="both"/>
      </w:pPr>
      <w:r>
        <w:t>zaniechania działania mimo prawnie określonego obowiązku.</w:t>
      </w:r>
    </w:p>
    <w:p w:rsidR="00A44E57" w:rsidRDefault="00A44E57" w:rsidP="00A44E57">
      <w:pPr>
        <w:ind w:left="60"/>
        <w:jc w:val="both"/>
      </w:pPr>
    </w:p>
    <w:p w:rsidR="00A44E57" w:rsidRDefault="00A44E57" w:rsidP="00A44E57">
      <w:pPr>
        <w:jc w:val="both"/>
      </w:pPr>
      <w:r>
        <w:t>Gospodarność obejmuje w szczególności kontrolę:</w:t>
      </w:r>
    </w:p>
    <w:p w:rsidR="00A44E57" w:rsidRDefault="00A44E57" w:rsidP="00A44E57">
      <w:pPr>
        <w:pStyle w:val="Akapitzlist"/>
        <w:numPr>
          <w:ilvl w:val="0"/>
          <w:numId w:val="3"/>
        </w:numPr>
        <w:jc w:val="both"/>
      </w:pPr>
      <w:r>
        <w:t>zapewnienia oszczędnego i efektywnego wykorzystania środków,</w:t>
      </w:r>
    </w:p>
    <w:p w:rsidR="00A44E57" w:rsidRDefault="00A44E57" w:rsidP="00A44E57">
      <w:pPr>
        <w:pStyle w:val="Akapitzlist"/>
        <w:numPr>
          <w:ilvl w:val="0"/>
          <w:numId w:val="3"/>
        </w:numPr>
        <w:jc w:val="both"/>
      </w:pPr>
      <w:r>
        <w:t>zgodnego z przepisami lub umową wykorzystania środków publicznych i prawi</w:t>
      </w:r>
      <w:r>
        <w:softHyphen/>
        <w:t>dłowości ich rozliczania,</w:t>
      </w:r>
    </w:p>
    <w:p w:rsidR="00A44E57" w:rsidRDefault="00A44E57" w:rsidP="00A44E57">
      <w:pPr>
        <w:pStyle w:val="Akapitzlist"/>
        <w:numPr>
          <w:ilvl w:val="0"/>
          <w:numId w:val="3"/>
        </w:numPr>
        <w:jc w:val="both"/>
      </w:pPr>
      <w:r>
        <w:t>uzyskania właściwej relacji nakładów do efektów (czy można osiągnąć taki sam wynik przy mniejszych nakładach środków lub czy przy tych samych nakładach można było osiągnąć lepszy wynik),</w:t>
      </w:r>
    </w:p>
    <w:p w:rsidR="00A44E57" w:rsidRDefault="00A44E57" w:rsidP="00A44E57">
      <w:pPr>
        <w:pStyle w:val="Akapitzlist"/>
        <w:numPr>
          <w:ilvl w:val="0"/>
          <w:numId w:val="3"/>
        </w:numPr>
        <w:jc w:val="both"/>
      </w:pPr>
      <w:r>
        <w:t>wykorzystania możliwości zapobiegania lub ograniczania wysokości szkód po</w:t>
      </w:r>
      <w:r>
        <w:softHyphen/>
        <w:t>wstałych w działalności jednostki.</w:t>
      </w:r>
    </w:p>
    <w:p w:rsidR="00A44E57" w:rsidRDefault="00A44E57" w:rsidP="00A44E57">
      <w:pPr>
        <w:jc w:val="both"/>
      </w:pPr>
    </w:p>
    <w:p w:rsidR="00A44E57" w:rsidRDefault="00A44E57" w:rsidP="00A44E57">
      <w:pPr>
        <w:jc w:val="both"/>
      </w:pPr>
      <w:r>
        <w:t>Celowość obejmuje w szczególności kontrolę:</w:t>
      </w:r>
    </w:p>
    <w:p w:rsidR="00A44E57" w:rsidRDefault="00A44E57" w:rsidP="00A44E57">
      <w:pPr>
        <w:pStyle w:val="Akapitzlist"/>
        <w:numPr>
          <w:ilvl w:val="0"/>
          <w:numId w:val="4"/>
        </w:numPr>
        <w:jc w:val="both"/>
      </w:pPr>
      <w:r>
        <w:t>zapewnienia zgodności działań jednostki z jej celami statutowymi, wytycznymi władz PTTK i uchwałami Zjazdu PTTK,</w:t>
      </w:r>
    </w:p>
    <w:p w:rsidR="00A44E57" w:rsidRDefault="00A44E57" w:rsidP="00A44E57">
      <w:pPr>
        <w:pStyle w:val="Akapitzlist"/>
        <w:numPr>
          <w:ilvl w:val="0"/>
          <w:numId w:val="4"/>
        </w:numPr>
        <w:jc w:val="both"/>
      </w:pPr>
      <w:r>
        <w:t>zakresu przyjętych przez zarząd jednostki kryteriów oceny realizacji celów i za</w:t>
      </w:r>
      <w:r>
        <w:softHyphen/>
        <w:t>dań.</w:t>
      </w:r>
    </w:p>
    <w:p w:rsidR="00A44E57" w:rsidRDefault="00A44E57" w:rsidP="00A44E57">
      <w:pPr>
        <w:jc w:val="both"/>
      </w:pPr>
    </w:p>
    <w:p w:rsidR="00A44E57" w:rsidRDefault="00A44E57" w:rsidP="00A44E57">
      <w:pPr>
        <w:jc w:val="both"/>
      </w:pPr>
      <w:r>
        <w:t>Rzetelność obejmuje w szczególności kontrolę:</w:t>
      </w:r>
    </w:p>
    <w:p w:rsidR="00A44E57" w:rsidRDefault="00A44E57" w:rsidP="00A44E57">
      <w:pPr>
        <w:pStyle w:val="Akapitzlist"/>
        <w:numPr>
          <w:ilvl w:val="0"/>
          <w:numId w:val="5"/>
        </w:numPr>
        <w:ind w:left="1077" w:hanging="357"/>
        <w:jc w:val="both"/>
      </w:pPr>
      <w:r>
        <w:t>wypełniania z należytą starannością, sumiennie i terminowo obowiązków przez członków zarządu jednostki i pracowników,</w:t>
      </w:r>
    </w:p>
    <w:p w:rsidR="00A44E57" w:rsidRDefault="00A44E57" w:rsidP="00A44E57">
      <w:pPr>
        <w:pStyle w:val="Akapitzlist"/>
        <w:numPr>
          <w:ilvl w:val="0"/>
          <w:numId w:val="5"/>
        </w:numPr>
        <w:ind w:left="1077" w:hanging="357"/>
        <w:jc w:val="both"/>
      </w:pPr>
      <w:r>
        <w:t>prawidłowej działalności jednostki, w tym komisji statutowych oraz jednostek wewnętrznych,</w:t>
      </w:r>
    </w:p>
    <w:p w:rsidR="00A44E57" w:rsidRDefault="00A44E57" w:rsidP="00A44E57">
      <w:pPr>
        <w:pStyle w:val="Akapitzlist"/>
        <w:numPr>
          <w:ilvl w:val="0"/>
          <w:numId w:val="5"/>
        </w:numPr>
        <w:ind w:left="1077" w:hanging="357"/>
        <w:jc w:val="both"/>
      </w:pPr>
      <w:r>
        <w:t>dokumentowania określonych działań zgodnie z rzeczywistością, we właściwej formie i w wymaganych terminach, z uwzględnieniem wszystkich faktów i oko</w:t>
      </w:r>
      <w:r>
        <w:softHyphen/>
        <w:t>liczności.</w:t>
      </w:r>
    </w:p>
    <w:p w:rsidR="00A44E57" w:rsidRDefault="00A44E57" w:rsidP="00A44E57">
      <w:pPr>
        <w:jc w:val="both"/>
      </w:pPr>
    </w:p>
    <w:p w:rsidR="00A44E57" w:rsidRDefault="00A44E57" w:rsidP="00A44E57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lastRenderedPageBreak/>
        <w:t>Metodyka przeprowadzenia czynności kontrolnych</w:t>
      </w:r>
    </w:p>
    <w:p w:rsidR="00A44E57" w:rsidRDefault="00A44E57" w:rsidP="00A44E57">
      <w:pPr>
        <w:jc w:val="both"/>
      </w:pPr>
    </w:p>
    <w:p w:rsidR="00A44E57" w:rsidRDefault="00A44E57" w:rsidP="00A44E57">
      <w:pPr>
        <w:ind w:firstLine="708"/>
        <w:jc w:val="both"/>
      </w:pPr>
      <w:r>
        <w:t>Czynności kontrolno-rewizyjne mogą być prowadzone w jednostce przez poszczegól</w:t>
      </w:r>
      <w:r>
        <w:softHyphen/>
        <w:t>nych członków komisji rewizyjnej lub w zespołach zadaniowych w oparciu o roczny plan pracy komisji lub doraźne potrzeby na polecenie prezesa lub upoważnionego wiceprezesa.</w:t>
      </w:r>
    </w:p>
    <w:p w:rsidR="00A44E57" w:rsidRDefault="00A44E57" w:rsidP="00A44E57">
      <w:pPr>
        <w:ind w:firstLine="708"/>
        <w:jc w:val="both"/>
      </w:pPr>
      <w:r>
        <w:t xml:space="preserve">Do podjęcia czynności kontrolnych określonych w jednostce upoważnia legitymacja </w:t>
      </w:r>
    </w:p>
    <w:p w:rsidR="00A44E57" w:rsidRDefault="00A44E57" w:rsidP="00A44E57">
      <w:pPr>
        <w:jc w:val="both"/>
      </w:pPr>
      <w:r>
        <w:t xml:space="preserve">członka komisji rewizyjnej oraz upoważnienie do kontroli podpisane przez prezesa lub z jego </w:t>
      </w:r>
    </w:p>
    <w:p w:rsidR="00A44E57" w:rsidRDefault="00A44E57" w:rsidP="00A44E57">
      <w:pPr>
        <w:jc w:val="both"/>
      </w:pPr>
      <w:r>
        <w:t>upoważnienia przez wiceprezesa albo sekretarza komisji rewizyjnej.</w:t>
      </w:r>
    </w:p>
    <w:p w:rsidR="00A44E57" w:rsidRDefault="00A44E57" w:rsidP="00A44E57">
      <w:pPr>
        <w:ind w:firstLine="708"/>
        <w:jc w:val="both"/>
      </w:pPr>
      <w:r>
        <w:t>Przed podjęciem czynności kontrolujący powinien powiadomić kierownictwo jed</w:t>
      </w:r>
      <w:r>
        <w:softHyphen/>
        <w:t>nostki o zamiarze przeprowadzenia kontroli i jej zakresie oraz wręczyć za pokwitowaniem jeden egzemplarz upoważnienia do przeprowadzenia kontroli.</w:t>
      </w:r>
    </w:p>
    <w:p w:rsidR="00A44E57" w:rsidRDefault="00A44E57" w:rsidP="00A44E57">
      <w:pPr>
        <w:pStyle w:val="Tekstpodstawowy"/>
        <w:spacing w:line="240" w:lineRule="auto"/>
        <w:ind w:firstLine="708"/>
      </w:pPr>
      <w:r>
        <w:t>Obowiązkiem osób przeprowadzających kontrolę jest ustalenie stanu faktycznego. Członkowie komisji rewizyjnej prowadzący kontrolę powinni zachować obiektywizm w cza</w:t>
      </w:r>
      <w:r>
        <w:softHyphen/>
        <w:t xml:space="preserve">sie jej przeprowadzania, formułować swoje oceny w oparciu o fakty, w sposób bezstronny </w:t>
      </w:r>
      <w:r>
        <w:br/>
        <w:t>i wolny od uprzedzeń oraz unikać konfliktu interesów.</w:t>
      </w:r>
    </w:p>
    <w:p w:rsidR="00A44E57" w:rsidRDefault="00A44E57" w:rsidP="00A44E57">
      <w:pPr>
        <w:pStyle w:val="Tekstpodstawowy"/>
        <w:spacing w:line="240" w:lineRule="auto"/>
        <w:ind w:firstLine="708"/>
      </w:pPr>
      <w:r>
        <w:t>Kontrola jednostki powinna być przeprowadzona w sposób rzetelny, a działania kon</w:t>
      </w:r>
      <w:r>
        <w:softHyphen/>
        <w:t>trolne winny być wykonane w sposób rozważny, ale zdecydowany i skuteczny.</w:t>
      </w:r>
    </w:p>
    <w:p w:rsidR="00A44E57" w:rsidRDefault="00A44E57" w:rsidP="00A44E57">
      <w:pPr>
        <w:jc w:val="both"/>
      </w:pPr>
    </w:p>
    <w:p w:rsidR="00A44E57" w:rsidRDefault="00A44E57" w:rsidP="00A44E57">
      <w:pPr>
        <w:jc w:val="both"/>
      </w:pPr>
      <w:r>
        <w:t>W trakcie kontroli kontrolujący muszą wykorzystać odpowiednie techniki pozwalające na osiągnięcie celów kontroli, które obejmują w szczególności:</w:t>
      </w:r>
    </w:p>
    <w:p w:rsidR="00A44E57" w:rsidRDefault="00A44E57" w:rsidP="00A44E57">
      <w:pPr>
        <w:pStyle w:val="Akapitzlist"/>
        <w:numPr>
          <w:ilvl w:val="0"/>
          <w:numId w:val="6"/>
        </w:numPr>
        <w:ind w:left="1077" w:hanging="357"/>
        <w:jc w:val="both"/>
      </w:pPr>
      <w:r>
        <w:t>zapoznanie się z dokumentacją dotyczącą kontrolowanej działalności,</w:t>
      </w:r>
    </w:p>
    <w:p w:rsidR="00A44E57" w:rsidRDefault="00A44E57" w:rsidP="00A44E57">
      <w:pPr>
        <w:pStyle w:val="Akapitzlist"/>
        <w:numPr>
          <w:ilvl w:val="0"/>
          <w:numId w:val="6"/>
        </w:numPr>
        <w:ind w:left="1077" w:hanging="357"/>
        <w:jc w:val="both"/>
      </w:pPr>
      <w:r>
        <w:t>uzyskanie wyjaśnień i informacji od członków władz, pracowników i działaczy jednostki, w której przeprowadzana jest kontrola,</w:t>
      </w:r>
    </w:p>
    <w:p w:rsidR="00A44E57" w:rsidRDefault="00A44E57" w:rsidP="00A44E57">
      <w:pPr>
        <w:pStyle w:val="Akapitzlist"/>
        <w:numPr>
          <w:ilvl w:val="0"/>
          <w:numId w:val="6"/>
        </w:numPr>
        <w:ind w:left="1077" w:hanging="357"/>
        <w:jc w:val="both"/>
      </w:pPr>
      <w:r>
        <w:t>uzyskanie informacji uzupełniającej od innych pracowników i działaczy jednostki,</w:t>
      </w:r>
    </w:p>
    <w:p w:rsidR="00A44E57" w:rsidRDefault="00A44E57" w:rsidP="00A44E57">
      <w:pPr>
        <w:pStyle w:val="Akapitzlist"/>
        <w:numPr>
          <w:ilvl w:val="0"/>
          <w:numId w:val="6"/>
        </w:numPr>
        <w:ind w:left="1077" w:hanging="357"/>
        <w:jc w:val="both"/>
      </w:pPr>
      <w:r>
        <w:t>przeprowadzenie oględzin w przypadku, gdy należy zweryfikować stan lub istnie</w:t>
      </w:r>
      <w:r>
        <w:softHyphen/>
        <w:t>nie zasobów jednostki, w której przeprowadzona jest kontrola,</w:t>
      </w:r>
    </w:p>
    <w:p w:rsidR="00A44E57" w:rsidRDefault="00A44E57" w:rsidP="00A44E57">
      <w:pPr>
        <w:pStyle w:val="Akapitzlist"/>
        <w:numPr>
          <w:ilvl w:val="0"/>
          <w:numId w:val="6"/>
        </w:numPr>
        <w:ind w:left="1077" w:hanging="357"/>
        <w:jc w:val="both"/>
      </w:pPr>
      <w:r>
        <w:t>sprawdzenie rzetelności informacji przez porównanie jej z informacją pochodzącą  z innego źródła,</w:t>
      </w:r>
    </w:p>
    <w:p w:rsidR="00A44E57" w:rsidRDefault="00A44E57" w:rsidP="00A44E57">
      <w:pPr>
        <w:pStyle w:val="Akapitzlist"/>
        <w:numPr>
          <w:ilvl w:val="0"/>
          <w:numId w:val="6"/>
        </w:numPr>
        <w:ind w:left="1077" w:hanging="357"/>
        <w:jc w:val="both"/>
      </w:pPr>
      <w:r>
        <w:t>porównanie określonych zbiorów danych w celu sprawdzenia prawidłowości wy</w:t>
      </w:r>
      <w:r>
        <w:softHyphen/>
        <w:t>konanych operacji oraz wykrycia nieprawidłowości wymagających wyjaśnienia,</w:t>
      </w:r>
    </w:p>
    <w:p w:rsidR="00A44E57" w:rsidRDefault="00A44E57" w:rsidP="00A44E57">
      <w:pPr>
        <w:pStyle w:val="Akapitzlist"/>
        <w:numPr>
          <w:ilvl w:val="0"/>
          <w:numId w:val="6"/>
        </w:numPr>
        <w:ind w:left="1077" w:hanging="357"/>
        <w:jc w:val="both"/>
      </w:pPr>
      <w:r>
        <w:t>rekonstrukcję wydarzeń lub oględzin pozwalającą ocenić prawidłowość zasto</w:t>
      </w:r>
      <w:r>
        <w:softHyphen/>
        <w:t xml:space="preserve">sowanych działań oraz wiarygodność wyników. </w:t>
      </w:r>
    </w:p>
    <w:p w:rsidR="00A44E57" w:rsidRDefault="00A44E57" w:rsidP="00A44E57">
      <w:pPr>
        <w:ind w:left="60"/>
        <w:jc w:val="both"/>
      </w:pPr>
    </w:p>
    <w:p w:rsidR="00A44E57" w:rsidRDefault="00A44E57" w:rsidP="00A44E57">
      <w:pPr>
        <w:pStyle w:val="Tekstpodstawowywcity"/>
        <w:tabs>
          <w:tab w:val="left" w:pos="-142"/>
          <w:tab w:val="left" w:pos="1800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Przy przeprowadzaniu kontroli kontrolujący powinien:</w:t>
      </w:r>
    </w:p>
    <w:p w:rsidR="00A44E57" w:rsidRDefault="00A44E57" w:rsidP="00A44E57">
      <w:pPr>
        <w:pStyle w:val="Tekstpodstawowywcity"/>
        <w:numPr>
          <w:ilvl w:val="0"/>
          <w:numId w:val="7"/>
        </w:numPr>
        <w:tabs>
          <w:tab w:val="left" w:pos="-142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kulturalnie i koleżeńsko odnosić się do przedstawicieli kontrolowanej jednostki,</w:t>
      </w:r>
    </w:p>
    <w:p w:rsidR="00A44E57" w:rsidRDefault="00A44E57" w:rsidP="00A44E57">
      <w:pPr>
        <w:pStyle w:val="Tekstpodstawowywcity"/>
        <w:numPr>
          <w:ilvl w:val="0"/>
          <w:numId w:val="7"/>
        </w:numPr>
        <w:tabs>
          <w:tab w:val="left" w:pos="-142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zachować tajemnicę służbową związana z przeprowadzaną kontrolą,</w:t>
      </w:r>
    </w:p>
    <w:p w:rsidR="00A44E57" w:rsidRDefault="00A44E57" w:rsidP="00A44E57">
      <w:pPr>
        <w:pStyle w:val="Tekstpodstawowywcity"/>
        <w:numPr>
          <w:ilvl w:val="0"/>
          <w:numId w:val="7"/>
        </w:numPr>
        <w:tabs>
          <w:tab w:val="left" w:pos="-142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utrzymywać kontakt z zarządem – kierownictwem jednostki,</w:t>
      </w:r>
    </w:p>
    <w:p w:rsidR="00A44E57" w:rsidRDefault="00A44E57" w:rsidP="00A44E57">
      <w:pPr>
        <w:pStyle w:val="Tekstpodstawowywcity"/>
        <w:numPr>
          <w:ilvl w:val="0"/>
          <w:numId w:val="7"/>
        </w:numPr>
        <w:spacing w:line="240" w:lineRule="auto"/>
        <w:ind w:left="1077" w:hanging="357"/>
        <w:rPr>
          <w:sz w:val="24"/>
        </w:rPr>
      </w:pPr>
      <w:r>
        <w:rPr>
          <w:sz w:val="24"/>
        </w:rPr>
        <w:t>zapewnić sobie doradztwo i pomoc właściwych specjalistów, jeżeli nie ma odpo</w:t>
      </w:r>
      <w:r>
        <w:rPr>
          <w:sz w:val="24"/>
        </w:rPr>
        <w:softHyphen/>
        <w:t xml:space="preserve">wiedniej wiedzy niezbędnej do wykonania określonych czynności wchodzących </w:t>
      </w:r>
      <w:r>
        <w:rPr>
          <w:sz w:val="24"/>
        </w:rPr>
        <w:br/>
        <w:t>w zakres badania; nie zwalnia go to jednak od odpowiedzialności za wyrażone przez niego zdanie,</w:t>
      </w:r>
    </w:p>
    <w:p w:rsidR="00A44E57" w:rsidRDefault="00A44E57" w:rsidP="00A44E57">
      <w:pPr>
        <w:pStyle w:val="Tekstpodstawowywcity"/>
        <w:numPr>
          <w:ilvl w:val="0"/>
          <w:numId w:val="7"/>
        </w:numPr>
        <w:tabs>
          <w:tab w:val="left" w:pos="-142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wykazywać krytycyzm i zawodowy sceptycyzm, dopuszczając możliwość wystą</w:t>
      </w:r>
      <w:r>
        <w:rPr>
          <w:sz w:val="24"/>
        </w:rPr>
        <w:softHyphen/>
        <w:t>pienia w badanej jednostce warunków lub zdarzeń wskazujących na narusze</w:t>
      </w:r>
      <w:r>
        <w:rPr>
          <w:sz w:val="24"/>
        </w:rPr>
        <w:softHyphen/>
        <w:t>nie prawa, popełnianie nadużyć (oszustw) lub wystąpienie istotnych błędów; na</w:t>
      </w:r>
      <w:r>
        <w:rPr>
          <w:sz w:val="24"/>
        </w:rPr>
        <w:softHyphen/>
        <w:t>leży starać się o uzyskanie dowodów potwierdzających treść oświadczeń i wyja</w:t>
      </w:r>
      <w:r>
        <w:rPr>
          <w:sz w:val="24"/>
        </w:rPr>
        <w:softHyphen/>
        <w:t>śnień składanych przez przedstawicieli jednostki.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  <w:t>Z przeprowadzonej kontroli kontrolujący sporządza protokół w dwóch egzemplarzach, w którym należy opisać stwierdzone fakty i uzyskane dowody.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  <w:t xml:space="preserve">W przypadku konieczności uzyskania wyjaśnień kontrolujący może zobowiązać każdego przedstawiciela kontrolowanej jednostki do złożenia ustnych wyjaśnień do protokołu </w:t>
      </w:r>
      <w:r>
        <w:rPr>
          <w:sz w:val="24"/>
        </w:rPr>
        <w:lastRenderedPageBreak/>
        <w:t xml:space="preserve">lub pisemnych wyjaśnień, które załącza się do protokołu. Do protokołu załącza się kserokopie dokumentów. W przypadku stwierdzenia nieprawidłowości należy bezwzględnie załączyć do protokołu kserokopie dokumentów związanych z taką nieprawidłowością. 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  <w:t>Protokół po odczytaniu podpisuje na ostatniej stronie kontrolujący i przedstawiciel kierownictwa jednostki kontrolowanej (np. prezes zarządu). Wszystkie pozostałe strony pro</w:t>
      </w:r>
      <w:r>
        <w:rPr>
          <w:sz w:val="24"/>
        </w:rPr>
        <w:softHyphen/>
        <w:t>tokołu są parafowane przez kontrolującego i upoważnionego przedstawiciela kierownictwa jednostki kontrolowanej.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  <w:t>Kierownik kontrolowanej jednostki może wnieść uwagi do protokołu przed jego podpisaniem. W takim przypadku uwagi te zamieszcza się w końcowej części protokołu. Kontrolujący informuje przedstawiciela jednostki o prawie do wniesienia uwag i zastrzeżeń do zapisów protokołu w terminie 7 dni od daty otrzymania egzemplarza protokołu. Zastrzeże</w:t>
      </w:r>
      <w:r>
        <w:rPr>
          <w:sz w:val="24"/>
        </w:rPr>
        <w:softHyphen/>
        <w:t>nia i uwagi składa się w komisji rewizyjnej przeprowadzającej kontrolę.</w:t>
      </w:r>
    </w:p>
    <w:p w:rsidR="00A44E57" w:rsidRDefault="00A44E57" w:rsidP="00A44E57">
      <w:pPr>
        <w:jc w:val="both"/>
      </w:pPr>
      <w:r>
        <w:tab/>
        <w:t>Kontrolujący przedstawia wyniki kontroli na posiedzeniu komisji rewizyjnej. Jednocześnie z przedstawieniem wyników kontrolujący zgłasza propozycje oceny i zaleceń wobec kontrolowanej jednostki.Kierownik kontrolowanej jednostki zapraszany jest na posiedzenie komisji rewizyjnej, na którym omawiana jest przeprowadzona kontrola.</w:t>
      </w:r>
    </w:p>
    <w:p w:rsidR="00A44E57" w:rsidRDefault="00A44E57" w:rsidP="00A44E57">
      <w:pPr>
        <w:jc w:val="both"/>
      </w:pPr>
    </w:p>
    <w:p w:rsidR="00A44E57" w:rsidRDefault="00A44E57" w:rsidP="00A44E5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Kontrola działalności organizacyjnej</w:t>
      </w:r>
    </w:p>
    <w:p w:rsidR="00A44E57" w:rsidRDefault="00A44E57" w:rsidP="00A44E57">
      <w:pPr>
        <w:jc w:val="both"/>
      </w:pPr>
    </w:p>
    <w:p w:rsidR="00A44E57" w:rsidRDefault="00A44E57" w:rsidP="00A44E57">
      <w:pPr>
        <w:jc w:val="both"/>
      </w:pPr>
      <w:r>
        <w:t>Kontrola działalności organizacyjnej obejmuje między innymi takie zagadnienia jak: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357"/>
        <w:jc w:val="both"/>
        <w:rPr>
          <w:szCs w:val="18"/>
        </w:rPr>
      </w:pPr>
      <w:r>
        <w:rPr>
          <w:szCs w:val="18"/>
        </w:rPr>
        <w:t>sprawdzenie czy jednostka używa nazwy pełnej i skróconej, zgodnie z regulami</w:t>
      </w:r>
      <w:r>
        <w:rPr>
          <w:szCs w:val="18"/>
        </w:rPr>
        <w:softHyphen/>
        <w:t>nem i wpisem do Krajowego Rejestru Sadowego,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357"/>
        <w:jc w:val="both"/>
        <w:rPr>
          <w:szCs w:val="18"/>
        </w:rPr>
      </w:pPr>
      <w:r>
        <w:rPr>
          <w:szCs w:val="18"/>
        </w:rPr>
        <w:t>sprawdzenie czy adres siedziby jednostki (jej zarządu) jest zgodny z aktualnym wy</w:t>
      </w:r>
      <w:r>
        <w:rPr>
          <w:szCs w:val="18"/>
        </w:rPr>
        <w:softHyphen/>
        <w:t>ciągiem z KRS,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357"/>
        <w:jc w:val="both"/>
        <w:rPr>
          <w:szCs w:val="18"/>
        </w:rPr>
      </w:pPr>
      <w:r>
        <w:rPr>
          <w:szCs w:val="18"/>
        </w:rPr>
        <w:t xml:space="preserve">ocenę podstawy prawnej działalności jednostki: </w:t>
      </w:r>
    </w:p>
    <w:p w:rsidR="00A44E57" w:rsidRDefault="00A44E57" w:rsidP="00A44E57">
      <w:pPr>
        <w:pStyle w:val="Akapitzlist"/>
        <w:numPr>
          <w:ilvl w:val="0"/>
          <w:numId w:val="9"/>
        </w:numPr>
        <w:ind w:left="1491" w:hanging="357"/>
        <w:jc w:val="both"/>
        <w:rPr>
          <w:szCs w:val="18"/>
        </w:rPr>
      </w:pPr>
      <w:r>
        <w:rPr>
          <w:szCs w:val="18"/>
        </w:rPr>
        <w:t>powołaniejednostki obejmujące sprawdzenie dokumentacji związanej z utwo</w:t>
      </w:r>
      <w:r>
        <w:rPr>
          <w:szCs w:val="18"/>
        </w:rPr>
        <w:softHyphen/>
        <w:t>rzeniem jednostki (dokumentacja zjazdu założycielskiego/aktu założyciel</w:t>
      </w:r>
      <w:r>
        <w:rPr>
          <w:szCs w:val="18"/>
        </w:rPr>
        <w:softHyphen/>
        <w:t>skiego) i jej rejestracją.</w:t>
      </w:r>
    </w:p>
    <w:p w:rsidR="00A44E57" w:rsidRDefault="00A44E57" w:rsidP="00A44E57">
      <w:pPr>
        <w:pStyle w:val="Akapitzlist"/>
        <w:numPr>
          <w:ilvl w:val="0"/>
          <w:numId w:val="9"/>
        </w:numPr>
        <w:ind w:left="1491" w:hanging="357"/>
        <w:jc w:val="both"/>
        <w:rPr>
          <w:szCs w:val="18"/>
        </w:rPr>
      </w:pPr>
      <w:r>
        <w:rPr>
          <w:szCs w:val="18"/>
        </w:rPr>
        <w:t>sprawdzenie dokumentacji będącej podstawą bieżącej działalności, tj. doku</w:t>
      </w:r>
      <w:r>
        <w:rPr>
          <w:szCs w:val="18"/>
        </w:rPr>
        <w:softHyphen/>
        <w:t xml:space="preserve">mentacji ostatniego zjazdu, terminowości przeprowadzenia zjazdu, ostatniej zmiany regulaminu/aktu założycielskiego, </w:t>
      </w:r>
    </w:p>
    <w:p w:rsidR="00A44E57" w:rsidRDefault="00A44E57" w:rsidP="00A44E57">
      <w:pPr>
        <w:pStyle w:val="Akapitzlist"/>
        <w:numPr>
          <w:ilvl w:val="0"/>
          <w:numId w:val="9"/>
        </w:numPr>
        <w:ind w:left="1491" w:hanging="357"/>
        <w:jc w:val="both"/>
        <w:rPr>
          <w:szCs w:val="18"/>
        </w:rPr>
      </w:pPr>
      <w:r>
        <w:rPr>
          <w:szCs w:val="18"/>
        </w:rPr>
        <w:t>kontrola prawidłowości dokonanych zmian zarówno władz jednostki, jak i jej podstawy prawnej działalności we właściwym rejestrze sądowym ,</w:t>
      </w:r>
    </w:p>
    <w:p w:rsidR="00A44E57" w:rsidRDefault="00A44E57" w:rsidP="00A44E57">
      <w:pPr>
        <w:pStyle w:val="Akapitzlist"/>
        <w:numPr>
          <w:ilvl w:val="0"/>
          <w:numId w:val="9"/>
        </w:numPr>
        <w:ind w:left="1491" w:hanging="357"/>
        <w:jc w:val="both"/>
        <w:rPr>
          <w:szCs w:val="18"/>
        </w:rPr>
      </w:pPr>
      <w:r>
        <w:rPr>
          <w:szCs w:val="18"/>
        </w:rPr>
        <w:t>sprawdzenie w przypadku prowadzenia działalności gospodarczej czy jednost</w:t>
      </w:r>
      <w:r>
        <w:rPr>
          <w:szCs w:val="18"/>
        </w:rPr>
        <w:softHyphen/>
        <w:t>ka jest wpisana do Rejestru Przedsiębiorców KRS oraz w razie prowadzenia działalności koncesjonowanej lub w inny sposób reglamentowanej czy po</w:t>
      </w:r>
      <w:r>
        <w:rPr>
          <w:szCs w:val="18"/>
        </w:rPr>
        <w:softHyphen/>
        <w:t>siada aktualny wpis i zgodę organu koncesyjnego lub nadzorczego,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357"/>
        <w:jc w:val="both"/>
        <w:rPr>
          <w:szCs w:val="18"/>
        </w:rPr>
      </w:pPr>
      <w:r>
        <w:rPr>
          <w:szCs w:val="18"/>
        </w:rPr>
        <w:t>sprawdzenie prawidłowości dokumentacji związanej z rejestracją podatkową i sta</w:t>
      </w:r>
      <w:r>
        <w:rPr>
          <w:szCs w:val="18"/>
        </w:rPr>
        <w:softHyphen/>
        <w:t>ty</w:t>
      </w:r>
      <w:r>
        <w:rPr>
          <w:szCs w:val="18"/>
        </w:rPr>
        <w:softHyphen/>
        <w:t xml:space="preserve">styczną (NIP i REGON) oraz daty zarejestrowania i prawidłowości dokonanych zmian w tych rejestrach, 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357"/>
        <w:jc w:val="both"/>
        <w:rPr>
          <w:szCs w:val="18"/>
        </w:rPr>
      </w:pPr>
      <w:r>
        <w:rPr>
          <w:szCs w:val="18"/>
        </w:rPr>
        <w:t>sprawdzenie przedmiotu działalności jednostki. Przedmiot działalności jednostki określa się zgodnie z nadanym jej numerem REGON oraz umową czy aktem powołania wyróżniając obszary zasadniczej, faktycznie podjętej działalności; nie powinna ona wykraczać poza zarejestrowany zakres działalności. Prowadzenie działalności w szerszym zakresie niż określony w akcie zawiązania (powołania) jed</w:t>
      </w:r>
      <w:r>
        <w:rPr>
          <w:szCs w:val="18"/>
        </w:rPr>
        <w:softHyphen/>
        <w:t xml:space="preserve">nostki, jak i w dokumencie rejestracji, wymaga doprowadzenia do zmian </w:t>
      </w:r>
      <w:r>
        <w:rPr>
          <w:szCs w:val="18"/>
        </w:rPr>
        <w:br/>
        <w:t>w odpo</w:t>
      </w:r>
      <w:r>
        <w:rPr>
          <w:szCs w:val="18"/>
        </w:rPr>
        <w:softHyphen/>
        <w:t>wiednich rejestrach,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357"/>
        <w:jc w:val="both"/>
        <w:rPr>
          <w:szCs w:val="18"/>
        </w:rPr>
      </w:pPr>
      <w:r>
        <w:rPr>
          <w:szCs w:val="18"/>
        </w:rPr>
        <w:t xml:space="preserve">sprawdzenie prawidłowości powołania i działalności jednostek wewnętrznych, </w:t>
      </w:r>
      <w:r>
        <w:rPr>
          <w:szCs w:val="18"/>
        </w:rPr>
        <w:br/>
        <w:t xml:space="preserve">w tym kół, klubów (rejestru jednostek wewnętrznych, czy dokonano wpisu ich do KRS i uzyskano dla nich REGON), 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357"/>
        <w:jc w:val="both"/>
        <w:rPr>
          <w:szCs w:val="18"/>
        </w:rPr>
      </w:pPr>
      <w:r>
        <w:rPr>
          <w:szCs w:val="18"/>
        </w:rPr>
        <w:lastRenderedPageBreak/>
        <w:t>kontrola prawidłowości posiadanej dokumentacji członkowskiej i jej przecho</w:t>
      </w:r>
      <w:r>
        <w:rPr>
          <w:szCs w:val="18"/>
        </w:rPr>
        <w:softHyphen/>
        <w:t xml:space="preserve">wywania zgodnie z obowiązującymi przepisami dotyczącymi ochrony danych osobowych, 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357"/>
        <w:jc w:val="both"/>
        <w:rPr>
          <w:szCs w:val="18"/>
        </w:rPr>
      </w:pPr>
      <w:r>
        <w:rPr>
          <w:szCs w:val="18"/>
        </w:rPr>
        <w:t>sprawdzenie prawidłowości przyjmowania nowych członków i skreślania z listy członków, kontrola opłacania składek członkowskich,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357"/>
        <w:jc w:val="both"/>
        <w:rPr>
          <w:szCs w:val="18"/>
        </w:rPr>
      </w:pPr>
      <w:r>
        <w:rPr>
          <w:szCs w:val="18"/>
        </w:rPr>
        <w:t>sprawdzenie prawidłowości działania władz jednostki uprawnionych do zarządza</w:t>
      </w:r>
      <w:r>
        <w:rPr>
          <w:szCs w:val="18"/>
        </w:rPr>
        <w:softHyphen/>
        <w:t>nia (częstotliwość posiedzeń zarządu, omawiane zagadnienia, prawidłowość prowadzenia dokumentacji posiedzeń, udzielone pełnomocnictwa),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 xml:space="preserve">analiza podziału kompetencji oraz udziału poszczególnych członków zarządu </w:t>
      </w:r>
      <w:r>
        <w:rPr>
          <w:szCs w:val="18"/>
        </w:rPr>
        <w:br/>
        <w:t>w jego pracach,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 xml:space="preserve">analiza regulaminów wewnętrznych jednostki, 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>kontrola i analiza stanu zatrudnienia pracowników jednostki,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>kontrola realizacji uchwał i wniosków ostatniego walnego zjazdu (zgromadzenia wspólników spółki),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>kontrola wykonania zaleceń wydanych przez kontrole zewnętrzne i komisję rewi</w:t>
      </w:r>
      <w:r>
        <w:rPr>
          <w:szCs w:val="18"/>
        </w:rPr>
        <w:softHyphen/>
        <w:t>zyjną,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>ocena współpracy z innymi jednostkami Towarzystwa,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>szkolenia kadry zawodowej i społecznej Towarzystwa,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>ocena nadzoru nad jednostkami wewnętrznymi,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>analiza spraw lokalowych jednostki (własność, umowa najmu, wysokość czynszu, dokumentacja techniczna itp.),</w:t>
      </w:r>
    </w:p>
    <w:p w:rsidR="00A44E57" w:rsidRDefault="00A44E57" w:rsidP="00A44E57">
      <w:pPr>
        <w:pStyle w:val="Akapitzlist"/>
        <w:numPr>
          <w:ilvl w:val="0"/>
          <w:numId w:val="8"/>
        </w:numPr>
        <w:ind w:left="1077" w:hanging="510"/>
        <w:jc w:val="both"/>
        <w:rPr>
          <w:szCs w:val="18"/>
        </w:rPr>
      </w:pPr>
      <w:r>
        <w:rPr>
          <w:szCs w:val="18"/>
        </w:rPr>
        <w:t>przestrzeganie innych przepisów prawa związanych z prowadzeniem działalności m.in. gospodarki odpadami, ochrony danych osobowych.</w:t>
      </w:r>
    </w:p>
    <w:p w:rsidR="00A44E57" w:rsidRDefault="00A44E57" w:rsidP="00A44E57">
      <w:pPr>
        <w:jc w:val="both"/>
        <w:rPr>
          <w:szCs w:val="18"/>
        </w:rPr>
      </w:pPr>
    </w:p>
    <w:p w:rsidR="00A44E57" w:rsidRDefault="00A44E57" w:rsidP="00A44E57">
      <w:pPr>
        <w:pStyle w:val="Akapitzlist"/>
        <w:numPr>
          <w:ilvl w:val="0"/>
          <w:numId w:val="1"/>
        </w:numPr>
        <w:jc w:val="both"/>
        <w:rPr>
          <w:b/>
          <w:bCs/>
          <w:szCs w:val="18"/>
        </w:rPr>
      </w:pPr>
      <w:r>
        <w:rPr>
          <w:b/>
          <w:bCs/>
          <w:szCs w:val="18"/>
        </w:rPr>
        <w:t>Kontrola działalności statutowej</w:t>
      </w:r>
    </w:p>
    <w:p w:rsidR="00A44E57" w:rsidRDefault="00A44E57" w:rsidP="00A44E57">
      <w:pPr>
        <w:jc w:val="both"/>
        <w:rPr>
          <w:szCs w:val="18"/>
        </w:rPr>
      </w:pPr>
    </w:p>
    <w:p w:rsidR="00A44E57" w:rsidRDefault="00A44E57" w:rsidP="00A44E57">
      <w:pPr>
        <w:jc w:val="both"/>
        <w:rPr>
          <w:szCs w:val="18"/>
        </w:rPr>
      </w:pPr>
      <w:r>
        <w:rPr>
          <w:szCs w:val="18"/>
        </w:rPr>
        <w:t>W jednostkach organizacyjnych PTTK przedmiotem kontroli w zakresie działalności statuto</w:t>
      </w:r>
      <w:r>
        <w:rPr>
          <w:szCs w:val="18"/>
        </w:rPr>
        <w:softHyphen/>
        <w:t>wej mogą być między innymi następujące zagadnienia: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357"/>
        <w:jc w:val="both"/>
        <w:rPr>
          <w:szCs w:val="18"/>
        </w:rPr>
      </w:pPr>
      <w:r>
        <w:rPr>
          <w:szCs w:val="18"/>
        </w:rPr>
        <w:t xml:space="preserve">prawidłowość wyborów i powołania składu osobowego, 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357"/>
        <w:jc w:val="both"/>
        <w:rPr>
          <w:szCs w:val="18"/>
        </w:rPr>
      </w:pPr>
      <w:r>
        <w:rPr>
          <w:szCs w:val="18"/>
        </w:rPr>
        <w:t>uchwalanie i zatwierdzanie regulaminów działalności komisji,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357"/>
        <w:jc w:val="both"/>
        <w:rPr>
          <w:szCs w:val="18"/>
        </w:rPr>
      </w:pPr>
      <w:r>
        <w:rPr>
          <w:szCs w:val="18"/>
        </w:rPr>
        <w:t>prowadzenie dokumentacji pracy komisji i rad (liczba posiedzeń, frekwencja, pro</w:t>
      </w:r>
      <w:r>
        <w:rPr>
          <w:szCs w:val="18"/>
        </w:rPr>
        <w:softHyphen/>
        <w:t>tokoły itp.),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357"/>
        <w:jc w:val="both"/>
        <w:rPr>
          <w:szCs w:val="18"/>
        </w:rPr>
      </w:pPr>
      <w:r>
        <w:rPr>
          <w:szCs w:val="18"/>
        </w:rPr>
        <w:t>realizacja przez komisje i rady celów statutowych towarzystwa i uchwał władz PTTK,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357"/>
        <w:jc w:val="both"/>
        <w:rPr>
          <w:szCs w:val="18"/>
        </w:rPr>
      </w:pPr>
      <w:r>
        <w:rPr>
          <w:szCs w:val="18"/>
        </w:rPr>
        <w:t>budżet komisji i rad prawidłowość realizacji wydatków,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357"/>
        <w:jc w:val="both"/>
        <w:rPr>
          <w:szCs w:val="18"/>
        </w:rPr>
      </w:pPr>
      <w:r>
        <w:rPr>
          <w:szCs w:val="18"/>
        </w:rPr>
        <w:t>realizacja celów PTTK,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357"/>
        <w:jc w:val="both"/>
        <w:rPr>
          <w:szCs w:val="18"/>
        </w:rPr>
      </w:pPr>
      <w:r>
        <w:rPr>
          <w:szCs w:val="18"/>
        </w:rPr>
        <w:t>realizacja planów szkolenia kadry,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357"/>
        <w:jc w:val="both"/>
        <w:rPr>
          <w:szCs w:val="18"/>
        </w:rPr>
      </w:pPr>
      <w:r>
        <w:rPr>
          <w:szCs w:val="18"/>
        </w:rPr>
        <w:t>organizowanie imprez statutowych,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357"/>
        <w:jc w:val="both"/>
        <w:rPr>
          <w:szCs w:val="18"/>
        </w:rPr>
      </w:pPr>
      <w:r>
        <w:rPr>
          <w:szCs w:val="18"/>
        </w:rPr>
        <w:t>pozyskiwanie środków na działalność statutową,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510"/>
        <w:jc w:val="both"/>
        <w:rPr>
          <w:szCs w:val="18"/>
        </w:rPr>
      </w:pPr>
      <w:r>
        <w:rPr>
          <w:szCs w:val="18"/>
        </w:rPr>
        <w:t>działalność wydawnicza i popularyzatorska,</w:t>
      </w:r>
    </w:p>
    <w:p w:rsidR="00A44E57" w:rsidRDefault="00A44E57" w:rsidP="00A44E57">
      <w:pPr>
        <w:pStyle w:val="Akapitzlist"/>
        <w:numPr>
          <w:ilvl w:val="0"/>
          <w:numId w:val="10"/>
        </w:numPr>
        <w:ind w:left="1077" w:hanging="510"/>
        <w:jc w:val="both"/>
        <w:rPr>
          <w:szCs w:val="18"/>
        </w:rPr>
      </w:pPr>
      <w:r>
        <w:rPr>
          <w:szCs w:val="18"/>
        </w:rPr>
        <w:t>zatrudnienie i płace w działalności programowej.</w:t>
      </w:r>
    </w:p>
    <w:p w:rsidR="00A44E57" w:rsidRDefault="00A44E57" w:rsidP="00A44E57">
      <w:pPr>
        <w:jc w:val="both"/>
        <w:rPr>
          <w:szCs w:val="18"/>
        </w:rPr>
      </w:pPr>
    </w:p>
    <w:p w:rsidR="00A44E57" w:rsidRDefault="00A44E57" w:rsidP="00A44E57">
      <w:pPr>
        <w:pStyle w:val="Akapitzlist"/>
        <w:numPr>
          <w:ilvl w:val="0"/>
          <w:numId w:val="1"/>
        </w:numPr>
        <w:jc w:val="both"/>
        <w:rPr>
          <w:szCs w:val="18"/>
        </w:rPr>
      </w:pPr>
      <w:r>
        <w:rPr>
          <w:b/>
          <w:bCs/>
          <w:szCs w:val="18"/>
        </w:rPr>
        <w:t>Kontrola działalności gospodarczej</w:t>
      </w:r>
    </w:p>
    <w:p w:rsidR="00A44E57" w:rsidRDefault="00A44E57" w:rsidP="00A44E57">
      <w:pPr>
        <w:jc w:val="both"/>
        <w:rPr>
          <w:szCs w:val="18"/>
        </w:rPr>
      </w:pPr>
    </w:p>
    <w:p w:rsidR="00A44E57" w:rsidRDefault="00A44E57" w:rsidP="00A44E57">
      <w:pPr>
        <w:jc w:val="both"/>
        <w:rPr>
          <w:szCs w:val="18"/>
        </w:rPr>
      </w:pPr>
      <w:r>
        <w:rPr>
          <w:szCs w:val="18"/>
        </w:rPr>
        <w:t>W jednostkach prowadzących działalność gospodarczą przedmiotem kontroli powinny być między innymi następujące zagadnienia związane z prowadzoną działalnością gospodarczą: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357"/>
        <w:jc w:val="both"/>
        <w:rPr>
          <w:szCs w:val="18"/>
        </w:rPr>
      </w:pPr>
      <w:r>
        <w:rPr>
          <w:szCs w:val="18"/>
        </w:rPr>
        <w:t>zatrudnienie i płace w działalności gospodarczej,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357"/>
        <w:jc w:val="both"/>
        <w:rPr>
          <w:szCs w:val="18"/>
        </w:rPr>
      </w:pPr>
      <w:r>
        <w:rPr>
          <w:szCs w:val="18"/>
        </w:rPr>
        <w:t>zakres prowadzonej działalności gospodarczej, przedmiot działalności wpisany do Rejestru Przedsiębiorców, posiadane zezwolenia,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357"/>
        <w:jc w:val="both"/>
        <w:rPr>
          <w:szCs w:val="18"/>
        </w:rPr>
      </w:pPr>
      <w:r>
        <w:rPr>
          <w:szCs w:val="18"/>
        </w:rPr>
        <w:lastRenderedPageBreak/>
        <w:t>zakres posiadanego przez jednostkę ubezpieczenia z tytułu prowadzonej działalno</w:t>
      </w:r>
      <w:r>
        <w:rPr>
          <w:szCs w:val="18"/>
        </w:rPr>
        <w:softHyphen/>
        <w:t>ści gospodarczej,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357"/>
        <w:jc w:val="both"/>
        <w:rPr>
          <w:szCs w:val="18"/>
        </w:rPr>
      </w:pPr>
      <w:r>
        <w:rPr>
          <w:szCs w:val="18"/>
        </w:rPr>
        <w:t>efektywność działalności gospodarczej,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357"/>
        <w:jc w:val="both"/>
        <w:rPr>
          <w:szCs w:val="18"/>
        </w:rPr>
      </w:pPr>
      <w:r>
        <w:rPr>
          <w:szCs w:val="18"/>
        </w:rPr>
        <w:t>przekazywanie zysku na działalność statutową Towarzystwa,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357"/>
        <w:jc w:val="both"/>
        <w:rPr>
          <w:szCs w:val="18"/>
        </w:rPr>
      </w:pPr>
      <w:r>
        <w:rPr>
          <w:szCs w:val="18"/>
        </w:rPr>
        <w:t>współpraca z innymi jednostkami Towarzystwa w zakresie sprzedaży produktu,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357"/>
        <w:jc w:val="both"/>
        <w:rPr>
          <w:szCs w:val="18"/>
        </w:rPr>
      </w:pPr>
      <w:r>
        <w:rPr>
          <w:szCs w:val="18"/>
        </w:rPr>
        <w:t>dbałość o mienie PTTK wykorzystywane w działalności,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357"/>
        <w:jc w:val="both"/>
        <w:rPr>
          <w:szCs w:val="18"/>
        </w:rPr>
      </w:pPr>
      <w:r>
        <w:rPr>
          <w:szCs w:val="18"/>
        </w:rPr>
        <w:t>promowanie marki PTTK w działalności jednostki,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357"/>
        <w:jc w:val="both"/>
        <w:rPr>
          <w:szCs w:val="18"/>
        </w:rPr>
      </w:pPr>
      <w:r>
        <w:rPr>
          <w:szCs w:val="18"/>
        </w:rPr>
        <w:t>pozyskiwanie zewnętrznych środków na rozwój bazy i działalności,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510"/>
        <w:jc w:val="both"/>
        <w:rPr>
          <w:szCs w:val="18"/>
        </w:rPr>
      </w:pPr>
      <w:r>
        <w:rPr>
          <w:szCs w:val="18"/>
        </w:rPr>
        <w:t>działalność inwestycyjna i efektywność nakładów na tę działalność,</w:t>
      </w:r>
    </w:p>
    <w:p w:rsidR="00A44E57" w:rsidRDefault="00A44E57" w:rsidP="00A44E57">
      <w:pPr>
        <w:pStyle w:val="Akapitzlist"/>
        <w:numPr>
          <w:ilvl w:val="0"/>
          <w:numId w:val="11"/>
        </w:numPr>
        <w:ind w:left="1077" w:hanging="510"/>
        <w:jc w:val="both"/>
        <w:rPr>
          <w:szCs w:val="18"/>
        </w:rPr>
      </w:pPr>
      <w:r>
        <w:rPr>
          <w:szCs w:val="18"/>
        </w:rPr>
        <w:t>nadzor właścicielski nad majątkiem PTTK.</w:t>
      </w:r>
    </w:p>
    <w:p w:rsidR="00A44E57" w:rsidRDefault="00A44E57" w:rsidP="00A44E57">
      <w:pPr>
        <w:jc w:val="both"/>
        <w:rPr>
          <w:szCs w:val="18"/>
        </w:rPr>
      </w:pPr>
    </w:p>
    <w:p w:rsidR="00A44E57" w:rsidRDefault="00A44E57" w:rsidP="00A44E57">
      <w:pPr>
        <w:pStyle w:val="Akapitzlist"/>
        <w:numPr>
          <w:ilvl w:val="0"/>
          <w:numId w:val="1"/>
        </w:numPr>
        <w:jc w:val="both"/>
        <w:rPr>
          <w:szCs w:val="18"/>
        </w:rPr>
      </w:pPr>
      <w:r>
        <w:rPr>
          <w:b/>
          <w:bCs/>
          <w:szCs w:val="18"/>
        </w:rPr>
        <w:t>Kontrola działalności finansowej</w:t>
      </w:r>
    </w:p>
    <w:p w:rsidR="00A44E57" w:rsidRDefault="00A44E57" w:rsidP="00A44E57">
      <w:pPr>
        <w:jc w:val="both"/>
        <w:rPr>
          <w:szCs w:val="18"/>
        </w:rPr>
      </w:pPr>
    </w:p>
    <w:p w:rsidR="00A44E57" w:rsidRDefault="00A44E57" w:rsidP="00A44E57">
      <w:pPr>
        <w:jc w:val="both"/>
        <w:rPr>
          <w:szCs w:val="18"/>
        </w:rPr>
      </w:pPr>
      <w:r>
        <w:rPr>
          <w:szCs w:val="18"/>
        </w:rPr>
        <w:t>Kontrolę działalności finansowej komisja rewizyjna przeprowadza w miarę potrzeby nie rzadziej niż raz w roku.Kontrola ta polega na sprawdzeniu między innymi: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357"/>
        <w:jc w:val="both"/>
        <w:rPr>
          <w:szCs w:val="18"/>
        </w:rPr>
      </w:pPr>
      <w:r>
        <w:rPr>
          <w:szCs w:val="18"/>
        </w:rPr>
        <w:t>czy jednostka prowadzi księgowość w postaci ksiąg rachunkowych,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357"/>
        <w:jc w:val="both"/>
        <w:rPr>
          <w:szCs w:val="18"/>
        </w:rPr>
      </w:pPr>
      <w:r>
        <w:rPr>
          <w:szCs w:val="18"/>
        </w:rPr>
        <w:t>czy jednostka posiadaopracowane i zatwierdzone zasady (politykę) rachunkowo</w:t>
      </w:r>
      <w:r>
        <w:rPr>
          <w:szCs w:val="18"/>
        </w:rPr>
        <w:softHyphen/>
        <w:t>ści,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357"/>
        <w:jc w:val="both"/>
        <w:rPr>
          <w:color w:val="000000"/>
          <w:szCs w:val="18"/>
        </w:rPr>
      </w:pPr>
      <w:r>
        <w:rPr>
          <w:color w:val="000000"/>
          <w:szCs w:val="18"/>
        </w:rPr>
        <w:t>zgodności programów komputerowych finansowo-księgowych z wymogami usta</w:t>
      </w:r>
      <w:r>
        <w:rPr>
          <w:color w:val="000000"/>
          <w:szCs w:val="18"/>
        </w:rPr>
        <w:softHyphen/>
        <w:t>wy o rachunkowości,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357"/>
        <w:jc w:val="both"/>
        <w:rPr>
          <w:color w:val="000000"/>
          <w:szCs w:val="18"/>
        </w:rPr>
      </w:pPr>
      <w:r>
        <w:rPr>
          <w:color w:val="000000"/>
          <w:szCs w:val="18"/>
        </w:rPr>
        <w:t>czy jednostka składa jednolite pliki kontrolne (JPK),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357"/>
        <w:jc w:val="both"/>
        <w:rPr>
          <w:color w:val="000000"/>
          <w:szCs w:val="18"/>
        </w:rPr>
      </w:pPr>
      <w:r>
        <w:rPr>
          <w:color w:val="000000"/>
          <w:szCs w:val="18"/>
        </w:rPr>
        <w:t>czy jednostka jako płatnik zgłosiła do właściwego urzędu skarbowego osobę odpo</w:t>
      </w:r>
      <w:r>
        <w:rPr>
          <w:color w:val="000000"/>
          <w:szCs w:val="18"/>
        </w:rPr>
        <w:softHyphen/>
        <w:t>wiedzialną za obliczenie, pobranie i terminowe przekazanie podatków (dotyczy to najczęściej podatku dochodowego od osób fizycznych),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357"/>
        <w:jc w:val="both"/>
        <w:rPr>
          <w:szCs w:val="18"/>
        </w:rPr>
      </w:pPr>
      <w:r>
        <w:rPr>
          <w:color w:val="000000"/>
          <w:szCs w:val="18"/>
        </w:rPr>
        <w:t xml:space="preserve">prowadzenia rachunkowości przez jednostki wewnętrzne (jednostki wewnętrzne takie </w:t>
      </w:r>
      <w:r>
        <w:rPr>
          <w:szCs w:val="18"/>
        </w:rPr>
        <w:t>jak koła i kluby mogą prowadzić własną księgowość pod warunkiem ich wpisania do KRS jako jednostek wewnętrznych i doprowadzenia do nadania przez GUS tym jednostkom REGON jako jednostkom wewnętrznym samobilansują</w:t>
      </w:r>
      <w:r>
        <w:rPr>
          <w:szCs w:val="18"/>
        </w:rPr>
        <w:softHyphen/>
        <w:t>cym),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357"/>
        <w:jc w:val="both"/>
        <w:rPr>
          <w:szCs w:val="18"/>
        </w:rPr>
      </w:pPr>
      <w:r>
        <w:rPr>
          <w:szCs w:val="18"/>
        </w:rPr>
        <w:t>w przypadku posiadania jednostek wewnętrznych samobilansujących, czy są sporządzone sprawozdania finansowe tych jednostek i czy jest sporządzony bilans zbior</w:t>
      </w:r>
      <w:r>
        <w:rPr>
          <w:szCs w:val="18"/>
        </w:rPr>
        <w:softHyphen/>
        <w:t xml:space="preserve">czy, 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357"/>
        <w:jc w:val="both"/>
        <w:rPr>
          <w:szCs w:val="18"/>
        </w:rPr>
      </w:pPr>
      <w:r>
        <w:rPr>
          <w:szCs w:val="18"/>
        </w:rPr>
        <w:t>czy jednostka ma osobę odpowiedzialną za prowadzenie ksiąg rachunkowych i na jakich zasadach zatrudnioną, czy złożone zostało oświadczenie o odpowiedzialno</w:t>
      </w:r>
      <w:r>
        <w:rPr>
          <w:szCs w:val="18"/>
        </w:rPr>
        <w:softHyphen/>
        <w:t xml:space="preserve">ści za prowadzenie ksiąg rachunkowych (w przypadku biura rachunkowego czy została zawarta umowa na usługi gwarantująca prawidłowe prowadzenie ksiąg rachunkowych), 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357"/>
        <w:jc w:val="both"/>
        <w:rPr>
          <w:szCs w:val="18"/>
        </w:rPr>
      </w:pPr>
      <w:r>
        <w:rPr>
          <w:szCs w:val="18"/>
        </w:rPr>
        <w:t>zgodności prowadzonego systemu rachunkowości z opracowanymi zasadami (polityką) rachunkowości oraz z ustawą o rachunkowości,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zachowanie ciągłości zapisów i zgodności obrotów księgi głównej z dziennikiem finansowym,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 xml:space="preserve">przeprowadzenia przez jednostkę inwentaryzacji zgodnie z przepisami ustawy </w:t>
      </w:r>
      <w:r>
        <w:rPr>
          <w:szCs w:val="18"/>
        </w:rPr>
        <w:br/>
        <w:t>o rachunkowości i czy została ona rozliczona,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prawidłowości przechowywania i archiwizowania dokumentów finansowych zgodnie z przepisami,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prawidłowości zabezpieczenia dokumentacji rachunkowej i ksiąg rachunkowych przed możliwością dokonania zmian przez osoby nieupoważnione,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prowadzenia przez jednostkę dokumentacji kadrowej i płacowej,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prawidłowości w naliczaniu i terminowym odprowadzaniu składek na ubezpiecze</w:t>
      </w:r>
      <w:r>
        <w:rPr>
          <w:szCs w:val="18"/>
        </w:rPr>
        <w:softHyphen/>
        <w:t>nia społeczne oraz podatków,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lastRenderedPageBreak/>
        <w:t>ujęcia w księgach rachunkowych jednostki wszystkich uzyskanych przez nią przy</w:t>
      </w:r>
      <w:r>
        <w:rPr>
          <w:szCs w:val="18"/>
        </w:rPr>
        <w:softHyphen/>
        <w:t xml:space="preserve">chodów i odpowiadających im kosztów działalności, 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prawidłowości ujęcia w księgach rachunkowych wszystkich przychodów i kosz</w:t>
      </w:r>
      <w:r>
        <w:rPr>
          <w:szCs w:val="18"/>
        </w:rPr>
        <w:softHyphen/>
        <w:t>tów działalności jednostek wewnętrznych (kół i klubów), które nie mają prawa prowadzenia rachunkowości,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czy wszystkie dokumenty księgowe spełniają wymogi określone w art. 21 ustawy o rachunkowości oraz w przypadku dokumentów wystawionych przez inne pod</w:t>
      </w:r>
      <w:r>
        <w:rPr>
          <w:szCs w:val="18"/>
        </w:rPr>
        <w:softHyphen/>
        <w:t>mioty jako płatnik – czy jako odbiorca jest wpisana kontrolowana jednostka,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prawidłowości sprawdzania i opisywania dokumentów finansowych,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 xml:space="preserve">czy materiały, towary i usługi wymienione w dokumentach zakupu służyły do realizacji działalności jednostki, 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wykorzystania dotacji i subwencji oraz prawidłowości i terminowości ich rozlicze</w:t>
      </w:r>
      <w:r>
        <w:rPr>
          <w:szCs w:val="18"/>
        </w:rPr>
        <w:softHyphen/>
        <w:t>nia,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przestrzegania przepisów dotyczących zamówień publicznych w trakcie udzielania zamówień ze środków dotacji i subwencji,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rozdzielenia w ewidencji księgowej przychodów i kosztów działalności statutowej i gospodarczej,</w:t>
      </w:r>
    </w:p>
    <w:p w:rsidR="00A44E57" w:rsidRDefault="00A44E57" w:rsidP="00A44E57">
      <w:pPr>
        <w:pStyle w:val="Akapitzlist"/>
        <w:numPr>
          <w:ilvl w:val="0"/>
          <w:numId w:val="12"/>
        </w:numPr>
        <w:ind w:left="1077" w:hanging="510"/>
        <w:jc w:val="both"/>
        <w:rPr>
          <w:szCs w:val="18"/>
        </w:rPr>
      </w:pPr>
      <w:r>
        <w:rPr>
          <w:szCs w:val="18"/>
        </w:rPr>
        <w:t>wykonania zaleceń kontroli zewnętrznych i zaleceń wydanych przez komisję rewizyjną.</w:t>
      </w:r>
    </w:p>
    <w:p w:rsidR="00A44E57" w:rsidRDefault="00A44E57" w:rsidP="00A44E57">
      <w:pPr>
        <w:jc w:val="both"/>
        <w:rPr>
          <w:szCs w:val="18"/>
        </w:rPr>
      </w:pPr>
    </w:p>
    <w:p w:rsidR="00A44E57" w:rsidRDefault="00A44E57" w:rsidP="00A44E57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>Kontrola sprawozdania finansowego</w:t>
      </w:r>
    </w:p>
    <w:p w:rsidR="00A44E57" w:rsidRDefault="00A44E57" w:rsidP="00A44E57">
      <w:pPr>
        <w:jc w:val="both"/>
        <w:rPr>
          <w:szCs w:val="20"/>
        </w:rPr>
      </w:pPr>
    </w:p>
    <w:p w:rsidR="00A44E57" w:rsidRDefault="00A44E57" w:rsidP="00A44E57">
      <w:pPr>
        <w:pStyle w:val="Tekstpodstawowywcity"/>
        <w:tabs>
          <w:tab w:val="left" w:pos="1800"/>
        </w:tabs>
        <w:spacing w:line="240" w:lineRule="auto"/>
        <w:ind w:left="142" w:firstLine="566"/>
        <w:rPr>
          <w:sz w:val="24"/>
        </w:rPr>
      </w:pPr>
      <w:r>
        <w:rPr>
          <w:sz w:val="24"/>
        </w:rPr>
        <w:t xml:space="preserve">Za sporządzenie i przedstawienie właściwym organom do sprawdzenia i zatwierdzenia sprawozdania finansowego odpowiedzialność ponosi kierownik jednostki (zarząd). </w:t>
      </w:r>
    </w:p>
    <w:p w:rsidR="00A44E57" w:rsidRDefault="00A44E57" w:rsidP="00A44E57">
      <w:pPr>
        <w:pStyle w:val="Tekstpodstawowywcity"/>
        <w:tabs>
          <w:tab w:val="left" w:pos="1800"/>
        </w:tabs>
        <w:spacing w:line="240" w:lineRule="auto"/>
        <w:ind w:left="0" w:firstLine="708"/>
        <w:rPr>
          <w:sz w:val="24"/>
        </w:rPr>
      </w:pPr>
      <w:r>
        <w:rPr>
          <w:sz w:val="24"/>
        </w:rPr>
        <w:t>Zadaniem komisji rewizyjnej jest – na podstawie sprawdzenia sprawozdania finanso</w:t>
      </w:r>
      <w:r>
        <w:rPr>
          <w:sz w:val="24"/>
        </w:rPr>
        <w:softHyphen/>
        <w:t xml:space="preserve">wego – wyrażenie opinii o tym, czy sprawozdanie finansowe jest prawidłowe oraz rzetelnie </w:t>
      </w:r>
      <w:r>
        <w:rPr>
          <w:sz w:val="24"/>
        </w:rPr>
        <w:br/>
        <w:t>i jasno przedstawia we wszystkich istotnych aspektach sytuację majątkową i finansową, jak też wynik finansowy jednostki oraz że może ono być zatwierdzone przez organ zatwierdza</w:t>
      </w:r>
      <w:r>
        <w:rPr>
          <w:sz w:val="24"/>
        </w:rPr>
        <w:softHyphen/>
        <w:t xml:space="preserve">jący. Kontrolę przeprowadza się po sporządzeniu sprawozdania finansowego, a przed jego zatwierdzeniem przez organ zatwierdzający. </w:t>
      </w:r>
    </w:p>
    <w:p w:rsidR="00A44E57" w:rsidRDefault="00A44E57" w:rsidP="00A44E57">
      <w:pPr>
        <w:pStyle w:val="Tekstpodstawowywcity"/>
        <w:tabs>
          <w:tab w:val="left" w:pos="1800"/>
        </w:tabs>
        <w:spacing w:line="240" w:lineRule="auto"/>
        <w:ind w:left="0" w:firstLine="709"/>
        <w:rPr>
          <w:sz w:val="24"/>
        </w:rPr>
      </w:pPr>
      <w:r>
        <w:rPr>
          <w:sz w:val="24"/>
        </w:rPr>
        <w:t>Kontrola ma zatem stwierdzić, czy sprawozdanie, jako całość oraz stanowiące pod</w:t>
      </w:r>
      <w:r>
        <w:rPr>
          <w:sz w:val="24"/>
        </w:rPr>
        <w:softHyphen/>
        <w:t xml:space="preserve">stawę jego sporządzenia księgi rachunkowe (system księgowości) są wolne od uchybień i czy można uznać za wiarygodne (rzetelne, prawidłowe) i jasne informacje zawarte w tym sprawozdaniu. </w:t>
      </w:r>
      <w:r>
        <w:rPr>
          <w:sz w:val="24"/>
          <w:szCs w:val="24"/>
        </w:rPr>
        <w:t>Kontrola sprawozdania finansowego powinna dostarczyć podstaw do stwier</w:t>
      </w:r>
      <w:r>
        <w:rPr>
          <w:sz w:val="24"/>
          <w:szCs w:val="24"/>
        </w:rPr>
        <w:softHyphen/>
        <w:t>dzenia, że przedstawia ono rzetelnie i jasno sytuację majątkową i finansową oraz wynik finansowy jednostki oraz że:</w:t>
      </w:r>
    </w:p>
    <w:p w:rsidR="00A44E57" w:rsidRDefault="00A44E57" w:rsidP="00A44E57">
      <w:pPr>
        <w:pStyle w:val="Tekstpodstawowywcity"/>
        <w:numPr>
          <w:ilvl w:val="0"/>
          <w:numId w:val="13"/>
        </w:numPr>
        <w:spacing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jest kompletne, czyli składa się z wszystkich wymaganych dokumentów, co oznacza:</w:t>
      </w:r>
    </w:p>
    <w:p w:rsidR="00A44E57" w:rsidRDefault="00A44E57" w:rsidP="00A44E57">
      <w:pPr>
        <w:pStyle w:val="Tekstpodstawowywcity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bilans, rachunek zysków i strat, informację dodatkową (zgodnie z art. 45 ust. 2) – dotyczy wszystkich jednostek sporządzjących sprawozdanie finansowe,</w:t>
      </w:r>
    </w:p>
    <w:p w:rsidR="00A44E57" w:rsidRDefault="00A44E57" w:rsidP="00A44E57">
      <w:pPr>
        <w:pStyle w:val="Tekstpodstawowywcity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zestawienie zmian w kapitale/funduszu  własnym oraz rachunek przepływów pieniężnych  (zgodnie z art. 45 ust. 3) – dotyczy jednostek podlegających co</w:t>
      </w:r>
      <w:r>
        <w:rPr>
          <w:sz w:val="24"/>
          <w:szCs w:val="24"/>
        </w:rPr>
        <w:softHyphen/>
        <w:t>rocz</w:t>
      </w:r>
      <w:r>
        <w:rPr>
          <w:sz w:val="24"/>
          <w:szCs w:val="24"/>
        </w:rPr>
        <w:softHyphen/>
        <w:t>nemu badaniu,</w:t>
      </w:r>
    </w:p>
    <w:p w:rsidR="00A44E57" w:rsidRDefault="00A44E57" w:rsidP="00A44E57">
      <w:pPr>
        <w:pStyle w:val="Tekstpodstawowywcity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sprawozdanie z działalności zgodnie z art. 49 ust. 1 (dotyczy spółek kapitało</w:t>
      </w:r>
      <w:r>
        <w:rPr>
          <w:sz w:val="24"/>
          <w:szCs w:val="24"/>
        </w:rPr>
        <w:softHyphen/>
        <w:t>wych),</w:t>
      </w:r>
    </w:p>
    <w:p w:rsidR="00A44E57" w:rsidRDefault="00A44E57" w:rsidP="00A44E57">
      <w:pPr>
        <w:pStyle w:val="Tekstpodstawowywcity"/>
        <w:numPr>
          <w:ilvl w:val="0"/>
          <w:numId w:val="13"/>
        </w:numPr>
        <w:spacing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jest </w:t>
      </w:r>
      <w:r>
        <w:rPr>
          <w:bCs/>
          <w:sz w:val="24"/>
          <w:szCs w:val="24"/>
        </w:rPr>
        <w:t xml:space="preserve">prawidłowe, a więc </w:t>
      </w:r>
      <w:r>
        <w:rPr>
          <w:sz w:val="24"/>
          <w:szCs w:val="24"/>
        </w:rPr>
        <w:t>zgodne z przyjętymi zasadami (polityką) rachunkowości, co oznacza w przypadku:</w:t>
      </w:r>
    </w:p>
    <w:p w:rsidR="00A44E57" w:rsidRDefault="00A44E57" w:rsidP="00A44E57">
      <w:pPr>
        <w:pStyle w:val="Tekstpodstawowywcity"/>
        <w:numPr>
          <w:ilvl w:val="1"/>
          <w:numId w:val="15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t>jednostek zobowiązanych do stosowania wszystkich przepisów ustawy o ra</w:t>
      </w:r>
      <w:r>
        <w:rPr>
          <w:sz w:val="24"/>
          <w:szCs w:val="24"/>
        </w:rPr>
        <w:softHyphen/>
        <w:t>chunkowości, że sprawozdanie finansowe zostało sporządzone zgodnie z usta</w:t>
      </w:r>
      <w:r>
        <w:rPr>
          <w:sz w:val="24"/>
          <w:szCs w:val="24"/>
        </w:rPr>
        <w:softHyphen/>
        <w:t>wą o rachunkowości i wydanymi na jej podstawie przepisami wykonawczymi,</w:t>
      </w:r>
    </w:p>
    <w:p w:rsidR="00A44E57" w:rsidRDefault="00A44E57" w:rsidP="00A44E57">
      <w:pPr>
        <w:pStyle w:val="Tekstpodstawowywcity"/>
        <w:numPr>
          <w:ilvl w:val="1"/>
          <w:numId w:val="15"/>
        </w:numPr>
        <w:spacing w:line="240" w:lineRule="auto"/>
        <w:ind w:left="1491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jednostek sporządzających sprawozdanie finansowe na podstawie art. 45 ust. 1a i 1b ustawy o rachunkowości, zgodnie z MSR, że sprawozdanie to jest zgod</w:t>
      </w:r>
      <w:r>
        <w:rPr>
          <w:sz w:val="24"/>
          <w:szCs w:val="24"/>
        </w:rPr>
        <w:softHyphen/>
        <w:t>ne z MSR, zaś w zakresie nieuregulowanym przez MSR – z wymogami usta</w:t>
      </w:r>
      <w:r>
        <w:rPr>
          <w:sz w:val="24"/>
          <w:szCs w:val="24"/>
        </w:rPr>
        <w:softHyphen/>
        <w:t>wy o rachunkowości i wydanymi na jej podstawie przepisami wykonaw</w:t>
      </w:r>
      <w:r>
        <w:rPr>
          <w:sz w:val="24"/>
          <w:szCs w:val="24"/>
        </w:rPr>
        <w:softHyphen/>
        <w:t>czymi,</w:t>
      </w:r>
    </w:p>
    <w:p w:rsidR="00A44E57" w:rsidRDefault="00A44E57" w:rsidP="00A44E57">
      <w:pPr>
        <w:pStyle w:val="Tekstpodstawowywcity"/>
        <w:spacing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3) jest zgodne z obowiązującymi jednostkę przepisami prawa, postanowieniami regulaminu jednostki lub umowy, które wpływają na jej sprawozdanie finansowe, oraz zostało sporządzone na podstawie prawidłowo prowadzonych ksiąg rachun</w:t>
      </w:r>
      <w:r>
        <w:rPr>
          <w:sz w:val="24"/>
          <w:szCs w:val="24"/>
        </w:rPr>
        <w:softHyphen/>
        <w:t xml:space="preserve">kowych, </w:t>
      </w:r>
      <w:r>
        <w:rPr>
          <w:bCs/>
          <w:sz w:val="24"/>
          <w:szCs w:val="24"/>
        </w:rPr>
        <w:t>zgodnie z ustawą orachunkowości</w:t>
      </w:r>
      <w:r>
        <w:rPr>
          <w:sz w:val="24"/>
          <w:szCs w:val="24"/>
        </w:rPr>
        <w:t>,</w:t>
      </w:r>
    </w:p>
    <w:p w:rsidR="00A44E57" w:rsidRDefault="00A44E57" w:rsidP="00A44E57">
      <w:pPr>
        <w:pStyle w:val="Tekstpodstawowywcity"/>
        <w:spacing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4) przedstawia rzetelnie i jasno wszystkie informacje istotne do oceny sytuacji jednostki,</w:t>
      </w:r>
    </w:p>
    <w:p w:rsidR="00A44E57" w:rsidRDefault="00A44E57" w:rsidP="00A44E57">
      <w:pPr>
        <w:pStyle w:val="Tekstpodstawowywcity"/>
        <w:spacing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a ponadto, że:</w:t>
      </w:r>
    </w:p>
    <w:p w:rsidR="00A44E57" w:rsidRDefault="00A44E57" w:rsidP="00A44E57">
      <w:pPr>
        <w:pStyle w:val="Tekstpodstawowywcity"/>
        <w:spacing w:line="240" w:lineRule="auto"/>
        <w:ind w:left="1077" w:hanging="357"/>
        <w:rPr>
          <w:sz w:val="24"/>
          <w:szCs w:val="24"/>
        </w:rPr>
      </w:pPr>
      <w:r>
        <w:rPr>
          <w:sz w:val="24"/>
          <w:szCs w:val="24"/>
        </w:rPr>
        <w:t>5) możliwość kontynuowania działalności przez jednostkę w nie zmniejszonym istotnie zakresie nie jest poważnie zagrożona w ciągu przynajmniej 12 najbliż</w:t>
      </w:r>
      <w:r>
        <w:rPr>
          <w:sz w:val="24"/>
          <w:szCs w:val="24"/>
        </w:rPr>
        <w:softHyphen/>
        <w:t>szych miesięcy od dnia bilansowego,</w:t>
      </w:r>
    </w:p>
    <w:p w:rsidR="00A44E57" w:rsidRDefault="00A44E57" w:rsidP="00A44E57">
      <w:pPr>
        <w:pStyle w:val="Tekstpodstawowywcity"/>
        <w:spacing w:line="240" w:lineRule="auto"/>
        <w:ind w:left="107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w jednostkach tzw. mikro i małych sporządzających sprawozdanie finansowe zgodnie z załącznikami 4 lub 5 ustawy o rachunkowości organ zatwierdzający sprawozdanie podjął decyzję w tej sprawie.</w:t>
      </w:r>
    </w:p>
    <w:p w:rsidR="00A44E57" w:rsidRDefault="00A44E57" w:rsidP="00A44E57">
      <w:pPr>
        <w:pStyle w:val="Tekstpodstawowy2"/>
        <w:tabs>
          <w:tab w:val="left" w:pos="1800"/>
        </w:tabs>
        <w:spacing w:after="0" w:line="240" w:lineRule="auto"/>
        <w:ind w:firstLine="708"/>
        <w:rPr>
          <w:sz w:val="24"/>
        </w:rPr>
      </w:pPr>
      <w:r>
        <w:rPr>
          <w:sz w:val="24"/>
        </w:rPr>
        <w:t>Przeprowadzane przez komisję rewizyjną sprawdzenie służące uzyskaniu podstaw do wyrażenia przez nią opinii ma za zadanie bezpośrednie lub pośrednie potwierdzenie wiary</w:t>
      </w:r>
      <w:r>
        <w:rPr>
          <w:sz w:val="24"/>
        </w:rPr>
        <w:softHyphen/>
        <w:t>godności danych (stwierdzeń), zarówno liczbowych, jak i słownych, zawartych w przed</w:t>
      </w:r>
      <w:r>
        <w:rPr>
          <w:sz w:val="24"/>
        </w:rPr>
        <w:softHyphen/>
        <w:t>stawionym przez jednostkę do badania sprawozdaniu finansowym i ich zgodności z wiążą</w:t>
      </w:r>
      <w:r>
        <w:rPr>
          <w:sz w:val="24"/>
        </w:rPr>
        <w:softHyphen/>
        <w:t>cymi jednostkę zasadami (polityką) rachunkowości.W szczególności sprawdzenia wymaga wiarygodność następujących stwierdzeń:</w:t>
      </w:r>
    </w:p>
    <w:p w:rsidR="00A44E57" w:rsidRDefault="00A44E57" w:rsidP="00A44E57">
      <w:pPr>
        <w:pStyle w:val="Tekstpodstawowywcity"/>
        <w:numPr>
          <w:ilvl w:val="0"/>
          <w:numId w:val="16"/>
        </w:numPr>
        <w:tabs>
          <w:tab w:val="left" w:pos="72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 xml:space="preserve">istnienia na dzień bilansowy wykazanych w sprawozdaniu finansowym aktywów </w:t>
      </w:r>
      <w:r>
        <w:rPr>
          <w:sz w:val="24"/>
        </w:rPr>
        <w:br/>
        <w:t>i pasywów, w tym także zobowiązań z tytułów publiczno-prawnych,</w:t>
      </w:r>
    </w:p>
    <w:p w:rsidR="00A44E57" w:rsidRDefault="00A44E57" w:rsidP="00A44E57">
      <w:pPr>
        <w:pStyle w:val="Tekstpodstawowywcity"/>
        <w:numPr>
          <w:ilvl w:val="0"/>
          <w:numId w:val="16"/>
        </w:numPr>
        <w:tabs>
          <w:tab w:val="left" w:pos="72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sprawowania kontroli aktywów, względnie obowiązku zaspokojenia zobowiązań wykazanych na dzień bilansowy,</w:t>
      </w:r>
    </w:p>
    <w:p w:rsidR="00A44E57" w:rsidRDefault="00A44E57" w:rsidP="00A44E57">
      <w:pPr>
        <w:pStyle w:val="Akapitzlist"/>
        <w:numPr>
          <w:ilvl w:val="0"/>
          <w:numId w:val="16"/>
        </w:numPr>
        <w:tabs>
          <w:tab w:val="left" w:pos="720"/>
        </w:tabs>
        <w:ind w:left="1077" w:hanging="357"/>
        <w:jc w:val="both"/>
      </w:pPr>
      <w:r>
        <w:t>wystąpienia w sprawdzanym okresie operacji gospodarczych wykazanych w spra</w:t>
      </w:r>
      <w:r>
        <w:softHyphen/>
        <w:t>wozdaniu finansowym,</w:t>
      </w:r>
    </w:p>
    <w:p w:rsidR="00A44E57" w:rsidRDefault="00A44E57" w:rsidP="00A44E57">
      <w:pPr>
        <w:pStyle w:val="Akapitzlist"/>
        <w:numPr>
          <w:ilvl w:val="0"/>
          <w:numId w:val="16"/>
        </w:numPr>
        <w:tabs>
          <w:tab w:val="left" w:pos="720"/>
        </w:tabs>
        <w:ind w:left="1077" w:hanging="357"/>
        <w:jc w:val="both"/>
      </w:pPr>
      <w:r>
        <w:t>kompletności ujęcia aktywów, pasywów, operacji gospodarczych oraz innych ujaw</w:t>
      </w:r>
      <w:r>
        <w:softHyphen/>
        <w:t>nianych informacji dotyczących okresu objętego sprawozdaniem finanso</w:t>
      </w:r>
      <w:r>
        <w:softHyphen/>
        <w:t>wym,</w:t>
      </w:r>
    </w:p>
    <w:p w:rsidR="00A44E57" w:rsidRDefault="00A44E57" w:rsidP="00A44E57">
      <w:pPr>
        <w:pStyle w:val="Akapitzlist"/>
        <w:numPr>
          <w:ilvl w:val="0"/>
          <w:numId w:val="16"/>
        </w:numPr>
        <w:tabs>
          <w:tab w:val="left" w:pos="720"/>
        </w:tabs>
        <w:ind w:left="1077" w:hanging="357"/>
        <w:jc w:val="both"/>
      </w:pPr>
      <w:r>
        <w:t>prawidłowości wyceny aktywów i pasywów,</w:t>
      </w:r>
    </w:p>
    <w:p w:rsidR="00A44E57" w:rsidRDefault="00A44E57" w:rsidP="00A44E57">
      <w:pPr>
        <w:pStyle w:val="Akapitzlist"/>
        <w:numPr>
          <w:ilvl w:val="0"/>
          <w:numId w:val="16"/>
        </w:numPr>
        <w:tabs>
          <w:tab w:val="left" w:pos="720"/>
        </w:tabs>
        <w:ind w:left="1077" w:hanging="357"/>
        <w:jc w:val="both"/>
      </w:pPr>
      <w:r>
        <w:t>ujęcia operacji gospodarczych w prawidłowej kwocie i poprawnego przypisania wynikających z nich przychodów, zysków nadzwyczajnych oraz kosztów i strat nadzwyczajnych do okresu którego dotyczą,</w:t>
      </w:r>
    </w:p>
    <w:p w:rsidR="00A44E57" w:rsidRDefault="00A44E57" w:rsidP="00A44E57">
      <w:pPr>
        <w:pStyle w:val="Akapitzlist"/>
        <w:numPr>
          <w:ilvl w:val="0"/>
          <w:numId w:val="16"/>
        </w:numPr>
        <w:tabs>
          <w:tab w:val="left" w:pos="720"/>
        </w:tabs>
        <w:ind w:left="1077" w:hanging="357"/>
        <w:jc w:val="both"/>
      </w:pPr>
      <w:r>
        <w:t xml:space="preserve">prezentacji we właściwych częściach sprawozdania finansowego poszczególnych sald aktywów i pasywów, przychodów i zysków nadzwyczajnych oraz kosztów </w:t>
      </w:r>
      <w:r>
        <w:br/>
        <w:t>i strat nadzwyczajnych.</w:t>
      </w:r>
    </w:p>
    <w:p w:rsidR="00A44E57" w:rsidRDefault="00A44E57" w:rsidP="00A44E57">
      <w:pPr>
        <w:pStyle w:val="Tekstpodstawowy"/>
        <w:spacing w:line="240" w:lineRule="auto"/>
        <w:ind w:firstLine="708"/>
        <w:rPr>
          <w:szCs w:val="18"/>
        </w:rPr>
      </w:pPr>
      <w:r>
        <w:rPr>
          <w:szCs w:val="18"/>
        </w:rPr>
        <w:t>W trakcie kontroli należy sprawdzić czy sprawozdanie za poprzedni rok obrotowy zostało:</w:t>
      </w:r>
    </w:p>
    <w:p w:rsidR="00A44E57" w:rsidRDefault="00A44E57" w:rsidP="00A44E57">
      <w:pPr>
        <w:pStyle w:val="Tekstpodstawowy"/>
        <w:numPr>
          <w:ilvl w:val="0"/>
          <w:numId w:val="17"/>
        </w:numPr>
        <w:spacing w:line="240" w:lineRule="auto"/>
        <w:rPr>
          <w:szCs w:val="18"/>
        </w:rPr>
      </w:pPr>
      <w:r>
        <w:rPr>
          <w:szCs w:val="18"/>
        </w:rPr>
        <w:t>sporządzone i podpisane przez prowadzącego księgi rachunkowe i zarząd jednostki w terminie trzech miesięcy od dnia bilansowego,</w:t>
      </w:r>
    </w:p>
    <w:p w:rsidR="00A44E57" w:rsidRDefault="00A44E57" w:rsidP="00A44E57">
      <w:pPr>
        <w:pStyle w:val="Tekstpodstawowy"/>
        <w:numPr>
          <w:ilvl w:val="0"/>
          <w:numId w:val="17"/>
        </w:numPr>
        <w:spacing w:line="240" w:lineRule="auto"/>
        <w:rPr>
          <w:szCs w:val="18"/>
        </w:rPr>
      </w:pPr>
      <w:r>
        <w:rPr>
          <w:szCs w:val="18"/>
        </w:rPr>
        <w:t>poddane badaniu, jeśli jemu podlega na podstawie art. 64 ustawy o rachunkowości</w:t>
      </w:r>
    </w:p>
    <w:p w:rsidR="00A44E57" w:rsidRDefault="00A44E57" w:rsidP="00A44E57">
      <w:pPr>
        <w:pStyle w:val="Tekstpodstawowy"/>
        <w:numPr>
          <w:ilvl w:val="0"/>
          <w:numId w:val="17"/>
        </w:numPr>
        <w:spacing w:line="240" w:lineRule="auto"/>
        <w:rPr>
          <w:strike/>
        </w:rPr>
      </w:pPr>
      <w:r>
        <w:rPr>
          <w:szCs w:val="18"/>
        </w:rPr>
        <w:t>zatwierdzone przez organ uprawniony do jego zatwierdzenia zgodnie z przepisami prawa oraz ze statutem PTTK w terminie sześciu miesięcy od dnia bilansowego,</w:t>
      </w:r>
    </w:p>
    <w:p w:rsidR="00A44E57" w:rsidRDefault="00A44E57" w:rsidP="00A44E57">
      <w:pPr>
        <w:pStyle w:val="Tekstpodstawowy"/>
        <w:numPr>
          <w:ilvl w:val="0"/>
          <w:numId w:val="17"/>
        </w:numPr>
        <w:spacing w:line="240" w:lineRule="auto"/>
        <w:rPr>
          <w:strike/>
        </w:rPr>
      </w:pPr>
      <w:r>
        <w:rPr>
          <w:szCs w:val="18"/>
        </w:rPr>
        <w:t>złożone do Krajowego Rejestru Sądowego w terminie 15 dni od daty zatwierdze</w:t>
      </w:r>
      <w:r>
        <w:rPr>
          <w:szCs w:val="18"/>
        </w:rPr>
        <w:softHyphen/>
        <w:t>nia.</w:t>
      </w:r>
    </w:p>
    <w:p w:rsidR="00A44E57" w:rsidRDefault="00A44E57" w:rsidP="00A44E57">
      <w:pPr>
        <w:pStyle w:val="Tekstpodstawowy"/>
        <w:spacing w:line="240" w:lineRule="auto"/>
        <w:ind w:firstLine="708"/>
        <w:rPr>
          <w:szCs w:val="18"/>
        </w:rPr>
      </w:pPr>
      <w:r>
        <w:rPr>
          <w:szCs w:val="18"/>
        </w:rPr>
        <w:lastRenderedPageBreak/>
        <w:t>Sprawozdania są sporządzane i składane do KRS drogą elektroniczną. Należy również zweryfikować czy sprawozdanie finansowe oddziału zostało przesłane do Zarządu Głównego.</w:t>
      </w:r>
    </w:p>
    <w:p w:rsidR="00A44E57" w:rsidRDefault="00A44E57" w:rsidP="00A44E57">
      <w:pPr>
        <w:pStyle w:val="Tekstpodstawowy"/>
        <w:spacing w:line="240" w:lineRule="auto"/>
        <w:ind w:firstLine="708"/>
        <w:rPr>
          <w:szCs w:val="18"/>
        </w:rPr>
      </w:pPr>
      <w:r>
        <w:rPr>
          <w:szCs w:val="18"/>
        </w:rPr>
        <w:t>W Zarządzie Głównym PTTK i oddziałach PTTK posiadających jednostki we</w:t>
      </w:r>
      <w:r>
        <w:rPr>
          <w:szCs w:val="18"/>
        </w:rPr>
        <w:softHyphen/>
        <w:t>wnętrzne mające uprawnienia do prowadzenia rachunkowości, należy dokonać sprawdzenia zarówno sprawozdań jednostkowych, jak również sporządzonego na ich podstawie sprawoz</w:t>
      </w:r>
      <w:r>
        <w:rPr>
          <w:szCs w:val="18"/>
        </w:rPr>
        <w:softHyphen/>
        <w:t>dania zbiorczego.</w:t>
      </w:r>
    </w:p>
    <w:p w:rsidR="00A44E57" w:rsidRDefault="00A44E57" w:rsidP="00A44E57">
      <w:pPr>
        <w:jc w:val="both"/>
      </w:pPr>
      <w:r>
        <w:tab/>
        <w:t xml:space="preserve">Kontrola może dotyczyć pojedynczego lub części zagadnień wyżej wymienionych – </w:t>
      </w:r>
      <w:r>
        <w:br/>
        <w:t>w zależności od potrzeb.</w:t>
      </w:r>
    </w:p>
    <w:p w:rsidR="00A44E57" w:rsidRDefault="00A44E57" w:rsidP="00A44E57">
      <w:pPr>
        <w:jc w:val="both"/>
        <w:rPr>
          <w:i/>
        </w:rPr>
      </w:pPr>
    </w:p>
    <w:p w:rsidR="00A44E57" w:rsidRDefault="00A44E57" w:rsidP="00A44E57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Dokumentacja kontroli</w:t>
      </w:r>
    </w:p>
    <w:p w:rsidR="00A44E57" w:rsidRDefault="00A44E57" w:rsidP="00A44E57">
      <w:pPr>
        <w:jc w:val="both"/>
        <w:rPr>
          <w:b/>
          <w:bCs/>
        </w:rPr>
      </w:pPr>
    </w:p>
    <w:p w:rsidR="00A44E57" w:rsidRDefault="00A44E57" w:rsidP="00A44E57">
      <w:pPr>
        <w:pStyle w:val="Nagwek3"/>
        <w:spacing w:line="240" w:lineRule="auto"/>
        <w:jc w:val="both"/>
      </w:pPr>
      <w:r>
        <w:t>Upoważnienie do kontroli</w:t>
      </w:r>
    </w:p>
    <w:p w:rsidR="00A44E57" w:rsidRDefault="00A44E57" w:rsidP="00A44E57">
      <w:pPr>
        <w:jc w:val="both"/>
      </w:pPr>
    </w:p>
    <w:p w:rsidR="00A44E57" w:rsidRDefault="00A44E57" w:rsidP="00A44E57">
      <w:pPr>
        <w:jc w:val="both"/>
      </w:pPr>
      <w:r>
        <w:tab/>
        <w:t>Upoważnienie imienne do kontroli jest wystawiane i podpisywane przez przez prezesa albo upoważnionego wiceprezesa lub sekretarza komisji.</w:t>
      </w:r>
    </w:p>
    <w:p w:rsidR="00A44E57" w:rsidRDefault="00A44E57" w:rsidP="00A44E57">
      <w:pPr>
        <w:jc w:val="both"/>
      </w:pPr>
      <w:r>
        <w:t xml:space="preserve">Upoważnienie do kontroli zawiera co najmniej następujące dane: </w:t>
      </w:r>
    </w:p>
    <w:p w:rsidR="00A44E57" w:rsidRDefault="00A44E57" w:rsidP="00A44E57">
      <w:pPr>
        <w:pStyle w:val="Akapitzlist"/>
        <w:numPr>
          <w:ilvl w:val="0"/>
          <w:numId w:val="18"/>
        </w:numPr>
        <w:tabs>
          <w:tab w:val="left" w:pos="720"/>
        </w:tabs>
        <w:ind w:left="1077" w:hanging="357"/>
        <w:jc w:val="both"/>
      </w:pPr>
      <w:r>
        <w:t>nazwisko i imię osoby upoważnionej do kontroli,</w:t>
      </w:r>
    </w:p>
    <w:p w:rsidR="00A44E57" w:rsidRDefault="00A44E57" w:rsidP="00A44E57">
      <w:pPr>
        <w:pStyle w:val="Akapitzlist"/>
        <w:numPr>
          <w:ilvl w:val="0"/>
          <w:numId w:val="18"/>
        </w:numPr>
        <w:tabs>
          <w:tab w:val="left" w:pos="720"/>
        </w:tabs>
        <w:ind w:left="1077" w:hanging="357"/>
        <w:jc w:val="both"/>
      </w:pPr>
      <w:r>
        <w:t>podstawę prawną kontroli,</w:t>
      </w:r>
    </w:p>
    <w:p w:rsidR="00A44E57" w:rsidRDefault="00A44E57" w:rsidP="00A44E57">
      <w:pPr>
        <w:pStyle w:val="Akapitzlist"/>
        <w:numPr>
          <w:ilvl w:val="0"/>
          <w:numId w:val="18"/>
        </w:numPr>
        <w:tabs>
          <w:tab w:val="left" w:pos="720"/>
        </w:tabs>
        <w:ind w:left="1077" w:hanging="357"/>
        <w:jc w:val="both"/>
      </w:pPr>
      <w:r>
        <w:t>nazwę i adres jednostki kontrolowanej,</w:t>
      </w:r>
    </w:p>
    <w:p w:rsidR="00A44E57" w:rsidRDefault="00A44E57" w:rsidP="00A44E57">
      <w:pPr>
        <w:pStyle w:val="Akapitzlist"/>
        <w:numPr>
          <w:ilvl w:val="0"/>
          <w:numId w:val="18"/>
        </w:numPr>
        <w:tabs>
          <w:tab w:val="left" w:pos="720"/>
        </w:tabs>
        <w:ind w:left="1077" w:hanging="357"/>
        <w:jc w:val="both"/>
      </w:pPr>
      <w:r>
        <w:t>zakres i tematykę kontroli,</w:t>
      </w:r>
    </w:p>
    <w:p w:rsidR="00A44E57" w:rsidRDefault="00A44E57" w:rsidP="00A44E57">
      <w:pPr>
        <w:pStyle w:val="Akapitzlist"/>
        <w:numPr>
          <w:ilvl w:val="0"/>
          <w:numId w:val="18"/>
        </w:numPr>
        <w:tabs>
          <w:tab w:val="left" w:pos="720"/>
        </w:tabs>
        <w:ind w:left="1077" w:hanging="357"/>
        <w:jc w:val="both"/>
      </w:pPr>
      <w:r>
        <w:t>datę wystawienia upoważnienia,</w:t>
      </w:r>
    </w:p>
    <w:p w:rsidR="00A44E57" w:rsidRDefault="00A44E57" w:rsidP="00A44E57">
      <w:pPr>
        <w:pStyle w:val="Akapitzlist"/>
        <w:numPr>
          <w:ilvl w:val="0"/>
          <w:numId w:val="18"/>
        </w:numPr>
        <w:tabs>
          <w:tab w:val="left" w:pos="720"/>
        </w:tabs>
        <w:ind w:left="1077" w:hanging="357"/>
        <w:jc w:val="both"/>
      </w:pPr>
      <w:r>
        <w:t>podpis osoby udzielającej upoważnienia.</w:t>
      </w:r>
    </w:p>
    <w:p w:rsidR="00A44E57" w:rsidRDefault="00A44E57" w:rsidP="00A44E57">
      <w:pPr>
        <w:jc w:val="both"/>
      </w:pPr>
      <w:r>
        <w:tab/>
        <w:t>Upoważnienie wystawiane jest w dwóch egzemplarzach. Przed rozpoczęciem kontroli kontrolujący przekazuje oryginał upoważnienia za potwierdzeniem odbioru kierownictwu jednostki kontrolowanej. Kopia upoważnienia z potwierdzeniem odbioru oryginału załączana jest do dokumentacji kontrolnej.</w:t>
      </w:r>
    </w:p>
    <w:p w:rsidR="00A44E57" w:rsidRDefault="00A44E57" w:rsidP="00A44E57">
      <w:pPr>
        <w:jc w:val="both"/>
      </w:pPr>
      <w:r>
        <w:tab/>
        <w:t>Wzór upoważnienia do kontroli wystawianego przez GKR PTTK stanowi załącznik nr 1, a wzór upoważnienia wystawianego przez Komisję Rewizyjną Oddziału (KRO), Komisję Rewizyjną Koła/Klubu (KRK) oraz Komisję Rewizyjną Jednostki Regionalnej PTTK z oso</w:t>
      </w:r>
      <w:r>
        <w:softHyphen/>
        <w:t>bo</w:t>
      </w:r>
      <w:r>
        <w:softHyphen/>
        <w:t>wością prawną (KRJR) stanowi załącznik nr 2 do niniejszej Instrukcji.</w:t>
      </w:r>
    </w:p>
    <w:p w:rsidR="00A44E57" w:rsidRDefault="00A44E57" w:rsidP="00A44E57">
      <w:pPr>
        <w:jc w:val="both"/>
      </w:pPr>
    </w:p>
    <w:p w:rsidR="00A44E57" w:rsidRDefault="00A44E57" w:rsidP="00A44E57">
      <w:pPr>
        <w:pStyle w:val="Nagwek3"/>
        <w:spacing w:line="240" w:lineRule="auto"/>
        <w:jc w:val="both"/>
      </w:pPr>
      <w:r>
        <w:t>Protokół kontroli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  <w:t>Protokół sporządza się w dwóch jednobrzmiących egzemplarzach, z których jeden otrzy</w:t>
      </w:r>
      <w:r>
        <w:rPr>
          <w:sz w:val="24"/>
        </w:rPr>
        <w:softHyphen/>
        <w:t>muje za potwierdzeniem kierownik jednostki kontrolowanej, a drugi przechowywany jest w dokumentacji komisji rewizyjnej.Kontrolujący wypełnia protokół według wzoru stano</w:t>
      </w:r>
      <w:r>
        <w:rPr>
          <w:sz w:val="24"/>
        </w:rPr>
        <w:softHyphen/>
        <w:t>wiącego załącznik nr 3. Strony protokołu są ponumerowane.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  <w:t>Do protokołu wpisuje się co najmniej: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78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datę i miejsce przeprowadzonej kontroli,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78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dane osobowe osób kontrolujących(imię i nazwisko),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78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dane jednostki kontrolowanej (nazwa, adres),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78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imiona i nazwiska osób reprezentujących jednostkę i osób udzielających wyja</w:t>
      </w:r>
      <w:r>
        <w:rPr>
          <w:sz w:val="24"/>
        </w:rPr>
        <w:softHyphen/>
        <w:t>śnień,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78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tematykę i zakres kontroli,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78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opis stwierdzonych faktów dotyczących kontrolowanej działalności,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78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dokładny opis stwierdzonych nieprawidłowości,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78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opis złożonych wyjaśnienia przez osoby obecne w trakcie kontroli,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780"/>
        </w:tabs>
        <w:spacing w:line="240" w:lineRule="auto"/>
        <w:ind w:left="1077" w:hanging="357"/>
        <w:rPr>
          <w:sz w:val="24"/>
        </w:rPr>
      </w:pPr>
      <w:r>
        <w:rPr>
          <w:sz w:val="24"/>
        </w:rPr>
        <w:t>wykaz załączników do protokołu,</w:t>
      </w:r>
    </w:p>
    <w:p w:rsidR="00A44E57" w:rsidRDefault="00A44E57" w:rsidP="00A44E57">
      <w:pPr>
        <w:pStyle w:val="Tekstpodstawowywcity"/>
        <w:numPr>
          <w:ilvl w:val="0"/>
          <w:numId w:val="19"/>
        </w:numPr>
        <w:tabs>
          <w:tab w:val="left" w:pos="-142"/>
          <w:tab w:val="left" w:pos="567"/>
        </w:tabs>
        <w:spacing w:line="240" w:lineRule="auto"/>
        <w:ind w:left="1077" w:hanging="510"/>
        <w:rPr>
          <w:sz w:val="24"/>
        </w:rPr>
      </w:pPr>
      <w:r>
        <w:rPr>
          <w:sz w:val="24"/>
        </w:rPr>
        <w:t>wydane zalecenia i udzielone porady.</w:t>
      </w:r>
    </w:p>
    <w:p w:rsidR="00A44E57" w:rsidRDefault="00A44E57" w:rsidP="00A44E57">
      <w:pPr>
        <w:pStyle w:val="Tekstpodstawowywcity"/>
        <w:tabs>
          <w:tab w:val="left" w:pos="-142"/>
          <w:tab w:val="left" w:pos="780"/>
        </w:tabs>
        <w:spacing w:line="240" w:lineRule="auto"/>
        <w:rPr>
          <w:sz w:val="24"/>
        </w:rPr>
      </w:pPr>
    </w:p>
    <w:p w:rsidR="00A44E57" w:rsidRDefault="00A44E57" w:rsidP="00A44E57">
      <w:pPr>
        <w:jc w:val="right"/>
      </w:pPr>
      <w:r>
        <w:lastRenderedPageBreak/>
        <w:t>Załącznik nr 1</w:t>
      </w:r>
    </w:p>
    <w:p w:rsidR="00A44E57" w:rsidRDefault="00A44E57" w:rsidP="00A44E57">
      <w:pPr>
        <w:jc w:val="right"/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</w:pPr>
      <w:r>
        <w:rPr>
          <w:sz w:val="24"/>
          <w:szCs w:val="24"/>
        </w:rPr>
        <w:t xml:space="preserve">Pieczątka GKR 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Warszawa, dnia …………………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jc w:val="center"/>
        <w:rPr>
          <w:szCs w:val="28"/>
        </w:rPr>
      </w:pPr>
      <w:r>
        <w:rPr>
          <w:b/>
          <w:bCs/>
          <w:szCs w:val="28"/>
        </w:rPr>
        <w:t>Upoważnienie GKR PTTK nr ……..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  <w:szCs w:val="24"/>
        </w:rPr>
        <w:t>Na podstawie art. 37 Statutu PTTK oraz Regulaminu Głównej Komisji Rewizyjnej PTTK, upoważniam:</w:t>
      </w:r>
      <w:r>
        <w:rPr>
          <w:sz w:val="24"/>
          <w:szCs w:val="24"/>
        </w:rPr>
        <w:tab/>
        <w:t>1. kol. ………………………….…… – ………………………………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kol. ………………………………. - …………………………….…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kol. ………………………………. - ………………………….……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>(imię i nazwisko osoby kontrolującej)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(funkcja członka GKR)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  <w:szCs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do przeprowadzenia kontroli w ………………...…………………………………………….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sz w:val="16"/>
          <w:szCs w:val="16"/>
        </w:rPr>
        <w:t>nazwa i adres jednostki kontrolowanej)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w zakresie: ……………………………………………………………………………………..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12"/>
          <w:szCs w:val="12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  <w:szCs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Termin przeprowadzenia kontroli: …………………………………………………………….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Prezes GKR PTTK</w:t>
      </w:r>
    </w:p>
    <w:p w:rsidR="00A44E57" w:rsidRDefault="00A44E57" w:rsidP="00A44E5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4E57" w:rsidRDefault="00A44E57" w:rsidP="00A44E57">
      <w:pPr>
        <w:spacing w:line="360" w:lineRule="auto"/>
        <w:jc w:val="both"/>
      </w:pPr>
    </w:p>
    <w:p w:rsidR="00A44E57" w:rsidRDefault="00A44E57" w:rsidP="00A44E57">
      <w:pPr>
        <w:spacing w:line="360" w:lineRule="auto"/>
        <w:jc w:val="both"/>
      </w:pPr>
      <w:r>
        <w:t>Potwierdzam otrzymanie upoważnienia:</w:t>
      </w:r>
    </w:p>
    <w:p w:rsidR="00A44E57" w:rsidRDefault="00A44E57" w:rsidP="00A44E57">
      <w:pPr>
        <w:jc w:val="both"/>
      </w:pPr>
      <w:r>
        <w:t>..............................................................</w:t>
      </w:r>
    </w:p>
    <w:p w:rsidR="00A44E57" w:rsidRDefault="00A44E57" w:rsidP="00A44E57">
      <w:pPr>
        <w:spacing w:line="360" w:lineRule="auto"/>
        <w:jc w:val="both"/>
        <w:rPr>
          <w:sz w:val="20"/>
          <w:szCs w:val="20"/>
        </w:rPr>
      </w:pPr>
      <w:r>
        <w:rPr>
          <w:sz w:val="16"/>
        </w:rPr>
        <w:t>(</w:t>
      </w:r>
      <w:r>
        <w:rPr>
          <w:sz w:val="20"/>
          <w:szCs w:val="20"/>
        </w:rPr>
        <w:t>podpis przedstawiciela jednostki kontrolowanej)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16"/>
        </w:rPr>
      </w:pP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Pieczątka KRO / KRK / KRJR 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.................................., dnia ....................................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0"/>
        </w:rPr>
        <w:t>(miejscowość)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b/>
          <w:bCs/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b/>
          <w:bCs/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jc w:val="center"/>
        <w:rPr>
          <w:sz w:val="24"/>
        </w:rPr>
      </w:pPr>
      <w:r>
        <w:rPr>
          <w:b/>
          <w:bCs/>
          <w:sz w:val="24"/>
        </w:rPr>
        <w:t>Upoważnienienr ...........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 xml:space="preserve">Na podstawie art. 64 Statutu PTTK oraz regulaminu Komisji Rewizyjnej Oddziału PTTK </w:t>
      </w:r>
      <w:r>
        <w:rPr>
          <w:sz w:val="24"/>
        </w:rPr>
        <w:br/>
        <w:t>w ……………………………………………..…..… (lub) *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Oddziału)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>Na podstawie art. 81 ust. 2 i 3 Statutu PTTK oraz regulaminu Komisji Rewizyjnej Koła/ Klubu ………………………….…………….…… (lub) *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(nazwa Koła / Klubu)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Na podstawie art. 85 ust. 5 Statutu PTTK oraz regulaminu Komisji Rewizyjnej …………………………………………………………... *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ab/>
        <w:t>(nazwa Jednostki Regionalnej PTTK z osobowością prawną)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>Upoważniam kol. ..................................................................... do przeprowadzenia kontroli w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6"/>
        </w:rPr>
        <w:t>(imię i nazwisko osoby kontrolującej)</w:t>
      </w: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(nazwa i adres jednostki kontrolowanej)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>w zakresie ..................................................................................................................................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>Data rozpoczęcia kontroli .........................................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Wystawiający: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24"/>
        </w:rPr>
      </w:pPr>
    </w:p>
    <w:p w:rsidR="00A44E57" w:rsidRDefault="00A44E57" w:rsidP="00A44E57">
      <w:pPr>
        <w:pStyle w:val="Tekstpodstawowywcity"/>
        <w:tabs>
          <w:tab w:val="left" w:pos="-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(podpis wystawiającego upoważnienie)</w:t>
      </w:r>
    </w:p>
    <w:p w:rsidR="00A44E57" w:rsidRDefault="00A44E57" w:rsidP="00A44E57">
      <w:pPr>
        <w:spacing w:line="360" w:lineRule="auto"/>
        <w:jc w:val="both"/>
      </w:pPr>
    </w:p>
    <w:p w:rsidR="00A44E57" w:rsidRDefault="00A44E57" w:rsidP="00A44E57">
      <w:pPr>
        <w:spacing w:line="360" w:lineRule="auto"/>
        <w:jc w:val="both"/>
      </w:pPr>
      <w:r>
        <w:t>Potwierdzam otrzymanie upoważnienia:</w:t>
      </w:r>
    </w:p>
    <w:p w:rsidR="00A44E57" w:rsidRDefault="00A44E57" w:rsidP="00A44E57">
      <w:pPr>
        <w:jc w:val="both"/>
      </w:pPr>
      <w:r>
        <w:t>....................................................</w:t>
      </w:r>
    </w:p>
    <w:p w:rsidR="00A44E57" w:rsidRDefault="00A44E57" w:rsidP="00A44E57">
      <w:pPr>
        <w:spacing w:line="360" w:lineRule="auto"/>
        <w:jc w:val="both"/>
        <w:rPr>
          <w:sz w:val="16"/>
        </w:rPr>
      </w:pPr>
      <w:r>
        <w:rPr>
          <w:sz w:val="16"/>
        </w:rPr>
        <w:t>(podpis przedstawiciela jednostki kontrolowanej)</w:t>
      </w:r>
    </w:p>
    <w:p w:rsidR="00A44E57" w:rsidRDefault="00A44E57" w:rsidP="00A44E57">
      <w:pPr>
        <w:spacing w:line="360" w:lineRule="auto"/>
        <w:jc w:val="both"/>
        <w:rPr>
          <w:sz w:val="16"/>
        </w:rPr>
      </w:pPr>
    </w:p>
    <w:p w:rsidR="00A44E57" w:rsidRDefault="00A44E57" w:rsidP="00A44E57">
      <w:pPr>
        <w:spacing w:line="360" w:lineRule="auto"/>
        <w:jc w:val="both"/>
        <w:rPr>
          <w:sz w:val="16"/>
        </w:rPr>
      </w:pPr>
    </w:p>
    <w:p w:rsidR="00A44E57" w:rsidRDefault="00A44E57" w:rsidP="00A44E5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A44E57" w:rsidRDefault="00A44E57" w:rsidP="00A44E57">
      <w:pPr>
        <w:spacing w:line="360" w:lineRule="auto"/>
        <w:jc w:val="both"/>
        <w:rPr>
          <w:sz w:val="16"/>
        </w:rPr>
      </w:pPr>
    </w:p>
    <w:p w:rsidR="00A44E57" w:rsidRDefault="00A44E57" w:rsidP="00A44E57">
      <w:pPr>
        <w:spacing w:line="360" w:lineRule="auto"/>
        <w:jc w:val="both"/>
        <w:rPr>
          <w:sz w:val="16"/>
        </w:rPr>
      </w:pPr>
    </w:p>
    <w:p w:rsidR="00A44E57" w:rsidRDefault="00A44E57" w:rsidP="00A44E57">
      <w:pPr>
        <w:spacing w:line="360" w:lineRule="auto"/>
        <w:jc w:val="both"/>
        <w:rPr>
          <w:sz w:val="16"/>
        </w:rPr>
      </w:pPr>
    </w:p>
    <w:p w:rsidR="00A44E57" w:rsidRDefault="00A44E57" w:rsidP="00A44E57">
      <w:pPr>
        <w:spacing w:line="360" w:lineRule="auto"/>
        <w:jc w:val="both"/>
        <w:rPr>
          <w:sz w:val="16"/>
        </w:rPr>
      </w:pPr>
    </w:p>
    <w:p w:rsidR="00A44E57" w:rsidRDefault="00A44E57" w:rsidP="00A44E57">
      <w:pPr>
        <w:spacing w:line="360" w:lineRule="auto"/>
        <w:jc w:val="right"/>
      </w:pPr>
      <w:r>
        <w:t>Załącznik nr 3</w:t>
      </w:r>
    </w:p>
    <w:p w:rsidR="00A44E57" w:rsidRDefault="00A44E57" w:rsidP="00A44E57">
      <w:pPr>
        <w:spacing w:line="360" w:lineRule="auto"/>
        <w:jc w:val="right"/>
      </w:pPr>
    </w:p>
    <w:p w:rsidR="00A44E57" w:rsidRDefault="00A44E57" w:rsidP="00A44E57">
      <w:pPr>
        <w:jc w:val="right"/>
      </w:pPr>
      <w:r>
        <w:t>........................................., dnia .......................................</w:t>
      </w:r>
    </w:p>
    <w:p w:rsidR="00A44E57" w:rsidRDefault="00A44E57" w:rsidP="00A44E57">
      <w:pPr>
        <w:ind w:left="3540" w:firstLine="708"/>
        <w:jc w:val="both"/>
        <w:rPr>
          <w:sz w:val="20"/>
          <w:szCs w:val="20"/>
        </w:rPr>
      </w:pPr>
      <w:r>
        <w:rPr>
          <w:sz w:val="20"/>
          <w:szCs w:val="20"/>
        </w:rPr>
        <w:t>(miejscowość)</w:t>
      </w:r>
    </w:p>
    <w:p w:rsidR="00A44E57" w:rsidRDefault="00A44E57" w:rsidP="00A44E57">
      <w:pPr>
        <w:spacing w:line="360" w:lineRule="auto"/>
        <w:jc w:val="both"/>
        <w:rPr>
          <w:sz w:val="20"/>
          <w:szCs w:val="20"/>
        </w:rPr>
      </w:pPr>
    </w:p>
    <w:p w:rsidR="00A44E57" w:rsidRDefault="00A44E57" w:rsidP="00A44E57">
      <w:pPr>
        <w:spacing w:line="360" w:lineRule="auto"/>
        <w:jc w:val="center"/>
        <w:rPr>
          <w:b/>
          <w:bCs/>
        </w:rPr>
      </w:pPr>
      <w:r>
        <w:rPr>
          <w:b/>
          <w:bCs/>
        </w:rPr>
        <w:t>Wzór protokołu z kontroli</w:t>
      </w:r>
    </w:p>
    <w:p w:rsidR="00A44E57" w:rsidRDefault="00A44E57" w:rsidP="00A44E57">
      <w:pPr>
        <w:spacing w:line="360" w:lineRule="auto"/>
        <w:jc w:val="both"/>
      </w:pPr>
      <w:r>
        <w:t>przeprowadzonej w dniach ..................................................</w:t>
      </w:r>
    </w:p>
    <w:p w:rsidR="00A44E57" w:rsidRDefault="00A44E57" w:rsidP="00A44E57">
      <w:pPr>
        <w:spacing w:line="360" w:lineRule="auto"/>
        <w:jc w:val="both"/>
      </w:pPr>
    </w:p>
    <w:p w:rsidR="00A44E57" w:rsidRDefault="00A44E57" w:rsidP="00A44E57">
      <w:pPr>
        <w:spacing w:line="360" w:lineRule="auto"/>
        <w:jc w:val="both"/>
      </w:pPr>
      <w:r>
        <w:t>Kontrolę przeprowadził(li):</w:t>
      </w:r>
      <w:r>
        <w:tab/>
        <w:t xml:space="preserve"> 1................................................. - .............................................</w:t>
      </w:r>
    </w:p>
    <w:p w:rsidR="00A44E57" w:rsidRDefault="00A44E57" w:rsidP="00A44E57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2……………………………… - ………………………………</w:t>
      </w:r>
    </w:p>
    <w:p w:rsidR="00A44E57" w:rsidRDefault="00A44E57" w:rsidP="00A44E57">
      <w:pPr>
        <w:jc w:val="both"/>
      </w:pPr>
      <w:r>
        <w:tab/>
      </w:r>
      <w:r>
        <w:tab/>
      </w:r>
      <w:r>
        <w:tab/>
      </w:r>
      <w:r>
        <w:tab/>
        <w:t xml:space="preserve"> 3. ……………………………. - ………………………………</w:t>
      </w:r>
    </w:p>
    <w:p w:rsidR="00A44E57" w:rsidRDefault="00A44E57" w:rsidP="00A44E57">
      <w:pPr>
        <w:pStyle w:val="Tekstpodstawowywcity"/>
        <w:tabs>
          <w:tab w:val="left" w:pos="-142"/>
        </w:tabs>
        <w:ind w:left="0" w:firstLine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(imię i nazwisko osoby kontrolującej)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(funkcja członka komisji rewizyjnej)</w:t>
      </w:r>
    </w:p>
    <w:p w:rsidR="00A44E57" w:rsidRDefault="00A44E57" w:rsidP="00A44E57">
      <w:pPr>
        <w:jc w:val="both"/>
      </w:pPr>
    </w:p>
    <w:p w:rsidR="00A44E57" w:rsidRDefault="00A44E57" w:rsidP="00A44E57">
      <w:pPr>
        <w:spacing w:line="360" w:lineRule="auto"/>
        <w:jc w:val="both"/>
      </w:pPr>
      <w:r>
        <w:t>działający w imieniu ..................................... Komisji Rewizyjnej w ........................................</w:t>
      </w:r>
    </w:p>
    <w:p w:rsidR="00A44E57" w:rsidRDefault="00A44E57" w:rsidP="00A44E57">
      <w:pPr>
        <w:spacing w:line="360" w:lineRule="auto"/>
        <w:jc w:val="both"/>
      </w:pPr>
      <w:r>
        <w:t>na podstawie upoważnienia do kontroli nr ....................................... .</w:t>
      </w:r>
    </w:p>
    <w:p w:rsidR="00A44E57" w:rsidRDefault="00A44E57" w:rsidP="00A44E57">
      <w:pPr>
        <w:spacing w:line="360" w:lineRule="auto"/>
        <w:jc w:val="both"/>
      </w:pPr>
      <w:r>
        <w:t>Nazwa i adres jednostki kontrolowanej: ......................................................................................</w:t>
      </w:r>
    </w:p>
    <w:p w:rsidR="00A44E57" w:rsidRDefault="00A44E57" w:rsidP="00A44E5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A44E57" w:rsidRDefault="00A44E57" w:rsidP="00A44E57">
      <w:pPr>
        <w:spacing w:line="360" w:lineRule="auto"/>
        <w:jc w:val="both"/>
      </w:pPr>
      <w:r>
        <w:t>Kontrolę przeprowadzono w obecności przedstawiciela jednostki ............................................. ......................................................................................................................................................</w:t>
      </w:r>
    </w:p>
    <w:p w:rsidR="00A44E57" w:rsidRDefault="00A44E57" w:rsidP="00A44E57">
      <w:pPr>
        <w:spacing w:line="360" w:lineRule="auto"/>
        <w:jc w:val="both"/>
      </w:pPr>
      <w:r>
        <w:t>Zakres kontroli obejmował ..........................................................................................................</w:t>
      </w:r>
    </w:p>
    <w:p w:rsidR="00A44E57" w:rsidRDefault="00A44E57" w:rsidP="00A44E5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A44E57" w:rsidRDefault="00A44E57" w:rsidP="00A44E57">
      <w:pPr>
        <w:spacing w:line="360" w:lineRule="auto"/>
        <w:jc w:val="both"/>
        <w:rPr>
          <w:sz w:val="16"/>
        </w:rPr>
      </w:pPr>
      <w:r>
        <w:t xml:space="preserve">Osoby odpowiedzialne za prawidłową działalność jednostki: </w:t>
      </w:r>
    </w:p>
    <w:p w:rsidR="00A44E57" w:rsidRDefault="00A44E57" w:rsidP="00A44E57">
      <w:pPr>
        <w:spacing w:line="360" w:lineRule="auto"/>
        <w:jc w:val="center"/>
        <w:rPr>
          <w:sz w:val="16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</w:rPr>
        <w:t>(nazwisko i imię, funkcja, data objęcia funkcji)</w:t>
      </w:r>
    </w:p>
    <w:p w:rsidR="00A44E57" w:rsidRDefault="00A44E57" w:rsidP="00A44E57">
      <w:pPr>
        <w:spacing w:line="360" w:lineRule="auto"/>
        <w:jc w:val="both"/>
      </w:pPr>
      <w:r>
        <w:t>W czasie kontroli stwierdzono co następuje:</w:t>
      </w:r>
    </w:p>
    <w:p w:rsidR="00A44E57" w:rsidRDefault="00A44E57" w:rsidP="00A44E57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E57" w:rsidRDefault="00A44E57" w:rsidP="00A44E57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</w:t>
      </w:r>
    </w:p>
    <w:p w:rsidR="00A44E57" w:rsidRDefault="00A44E57" w:rsidP="00A44E57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A44E57" w:rsidRDefault="00A44E57" w:rsidP="00A44E57">
      <w:pPr>
        <w:jc w:val="both"/>
      </w:pPr>
      <w:r>
        <w:t>W trakcie kontroli udzielono ....... porad.</w:t>
      </w:r>
    </w:p>
    <w:p w:rsidR="00A44E57" w:rsidRDefault="00A44E57" w:rsidP="00A44E57">
      <w:pPr>
        <w:jc w:val="both"/>
      </w:pPr>
      <w:r>
        <w:t>Do protokołu załącza się .............. stron załączników stanowiących składową część protokołu.</w:t>
      </w:r>
    </w:p>
    <w:p w:rsidR="00A44E57" w:rsidRDefault="00A44E57" w:rsidP="00A44E57">
      <w:pPr>
        <w:jc w:val="both"/>
      </w:pPr>
      <w:r>
        <w:t>Do ustaleń zawartych w protokole wniesiono / nie wniesiono * zastrzeżeń.</w:t>
      </w:r>
    </w:p>
    <w:p w:rsidR="00A44E57" w:rsidRDefault="00A44E57" w:rsidP="00A44E57">
      <w:pPr>
        <w:jc w:val="both"/>
      </w:pPr>
      <w:r>
        <w:t xml:space="preserve">Protokół zawiera ........... stron ponumerowanych i parafowanych. </w:t>
      </w:r>
    </w:p>
    <w:p w:rsidR="00A44E57" w:rsidRDefault="00A44E57" w:rsidP="00A44E57">
      <w:pPr>
        <w:jc w:val="both"/>
      </w:pPr>
      <w:r>
        <w:t>Protokół sporządzono w ....... egzemplarzach, z których jeden pozostawiono w kontrolowanej jednostce. Protokół służy tylko do użytku wewnętrznego.</w:t>
      </w:r>
    </w:p>
    <w:p w:rsidR="00A44E57" w:rsidRDefault="00A44E57" w:rsidP="00A44E57">
      <w:pPr>
        <w:jc w:val="both"/>
      </w:pPr>
    </w:p>
    <w:p w:rsidR="00A44E57" w:rsidRDefault="00A44E57" w:rsidP="00A44E57">
      <w:pPr>
        <w:jc w:val="both"/>
      </w:pPr>
    </w:p>
    <w:p w:rsidR="00A44E57" w:rsidRDefault="00A44E57" w:rsidP="00A44E57">
      <w:pPr>
        <w:jc w:val="both"/>
      </w:pPr>
    </w:p>
    <w:p w:rsidR="00A44E57" w:rsidRDefault="00A44E57" w:rsidP="00A44E57">
      <w:pPr>
        <w:jc w:val="both"/>
      </w:pPr>
      <w:r>
        <w:t>.................................................................</w:t>
      </w:r>
      <w:r>
        <w:tab/>
      </w:r>
      <w:r>
        <w:tab/>
        <w:t>...........................................................</w:t>
      </w:r>
    </w:p>
    <w:p w:rsidR="00A44E57" w:rsidRDefault="00A44E57" w:rsidP="00A44E57">
      <w:pPr>
        <w:spacing w:line="360" w:lineRule="auto"/>
        <w:jc w:val="both"/>
        <w:rPr>
          <w:sz w:val="16"/>
        </w:rPr>
      </w:pPr>
      <w:r>
        <w:rPr>
          <w:sz w:val="16"/>
        </w:rPr>
        <w:tab/>
        <w:t>(podpisy osób reprezentującej jednostkę)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(podpisy osób kontrolujących)</w:t>
      </w:r>
    </w:p>
    <w:p w:rsidR="00A44E57" w:rsidRDefault="00A44E57" w:rsidP="00A44E57">
      <w:pPr>
        <w:spacing w:line="360" w:lineRule="auto"/>
        <w:jc w:val="both"/>
        <w:rPr>
          <w:sz w:val="16"/>
        </w:rPr>
      </w:pPr>
    </w:p>
    <w:p w:rsidR="00A44E57" w:rsidRDefault="00A44E57" w:rsidP="00A44E57">
      <w:pPr>
        <w:spacing w:line="360" w:lineRule="auto"/>
        <w:jc w:val="both"/>
      </w:pPr>
    </w:p>
    <w:p w:rsidR="00A44E57" w:rsidRDefault="00A44E57" w:rsidP="00A44E57">
      <w:pPr>
        <w:spacing w:line="360" w:lineRule="auto"/>
        <w:jc w:val="both"/>
      </w:pPr>
    </w:p>
    <w:p w:rsidR="00A44E57" w:rsidRDefault="00A44E57" w:rsidP="00A44E5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A44E57" w:rsidRDefault="00A44E57" w:rsidP="00A44E57">
      <w:pPr>
        <w:jc w:val="both"/>
      </w:pPr>
    </w:p>
    <w:p w:rsidR="00D164A9" w:rsidRDefault="00D164A9"/>
    <w:sectPr w:rsidR="00D164A9" w:rsidSect="00A44E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AD9" w:rsidRDefault="00FF5AD9" w:rsidP="00A44E57">
      <w:r>
        <w:separator/>
      </w:r>
    </w:p>
  </w:endnote>
  <w:endnote w:type="continuationSeparator" w:id="0">
    <w:p w:rsidR="00FF5AD9" w:rsidRDefault="00FF5AD9" w:rsidP="00A4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233485"/>
      <w:docPartObj>
        <w:docPartGallery w:val="Page Numbers (Bottom of Page)"/>
        <w:docPartUnique/>
      </w:docPartObj>
    </w:sdtPr>
    <w:sdtContent>
      <w:p w:rsidR="00A44E57" w:rsidRDefault="00A44E57">
        <w:pPr>
          <w:pStyle w:val="Stopka"/>
          <w:jc w:val="center"/>
        </w:pPr>
        <w:fldSimple w:instr=" PAGE   \* MERGEFORMAT ">
          <w:r>
            <w:t>2</w:t>
          </w:r>
        </w:fldSimple>
      </w:p>
    </w:sdtContent>
  </w:sdt>
  <w:p w:rsidR="00A44E57" w:rsidRDefault="00A44E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AD9" w:rsidRDefault="00FF5AD9" w:rsidP="00A44E57">
      <w:r>
        <w:separator/>
      </w:r>
    </w:p>
  </w:footnote>
  <w:footnote w:type="continuationSeparator" w:id="0">
    <w:p w:rsidR="00FF5AD9" w:rsidRDefault="00FF5AD9" w:rsidP="00A44E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472F"/>
    <w:multiLevelType w:val="hybridMultilevel"/>
    <w:tmpl w:val="AB94DFF8"/>
    <w:lvl w:ilvl="0" w:tplc="0F6E5F48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E41DA"/>
    <w:multiLevelType w:val="hybridMultilevel"/>
    <w:tmpl w:val="F2926E2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E7AB4"/>
    <w:multiLevelType w:val="hybridMultilevel"/>
    <w:tmpl w:val="03B20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94FE2"/>
    <w:multiLevelType w:val="hybridMultilevel"/>
    <w:tmpl w:val="9B6AC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C4A08"/>
    <w:multiLevelType w:val="hybridMultilevel"/>
    <w:tmpl w:val="D1FC6F78"/>
    <w:lvl w:ilvl="0" w:tplc="04150011">
      <w:start w:val="1"/>
      <w:numFmt w:val="decimal"/>
      <w:lvlText w:val="%1)"/>
      <w:lvlJc w:val="left"/>
      <w:pPr>
        <w:ind w:left="360" w:firstLine="0"/>
      </w:pPr>
    </w:lvl>
    <w:lvl w:ilvl="1" w:tplc="AE8E1DFA">
      <w:numFmt w:val="bullet"/>
      <w:lvlText w:val="–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87868E3C">
      <w:start w:val="1"/>
      <w:numFmt w:val="lowerRoman"/>
      <w:lvlText w:val="%3."/>
      <w:lvlJc w:val="left"/>
      <w:pPr>
        <w:ind w:left="1980" w:firstLine="0"/>
      </w:pPr>
    </w:lvl>
    <w:lvl w:ilvl="3" w:tplc="F5C2B980">
      <w:start w:val="1"/>
      <w:numFmt w:val="decimal"/>
      <w:lvlText w:val="%4."/>
      <w:lvlJc w:val="left"/>
      <w:pPr>
        <w:ind w:left="2520" w:firstLine="0"/>
      </w:pPr>
    </w:lvl>
    <w:lvl w:ilvl="4" w:tplc="01BCD568">
      <w:start w:val="1"/>
      <w:numFmt w:val="lowerLetter"/>
      <w:lvlText w:val="%5."/>
      <w:lvlJc w:val="left"/>
      <w:pPr>
        <w:ind w:left="3240" w:firstLine="0"/>
      </w:pPr>
    </w:lvl>
    <w:lvl w:ilvl="5" w:tplc="B8F8A804">
      <w:start w:val="1"/>
      <w:numFmt w:val="lowerRoman"/>
      <w:lvlText w:val="%6."/>
      <w:lvlJc w:val="left"/>
      <w:pPr>
        <w:ind w:left="4140" w:firstLine="0"/>
      </w:pPr>
    </w:lvl>
    <w:lvl w:ilvl="6" w:tplc="5002B7D2">
      <w:start w:val="1"/>
      <w:numFmt w:val="decimal"/>
      <w:lvlText w:val="%7."/>
      <w:lvlJc w:val="left"/>
      <w:pPr>
        <w:ind w:left="4680" w:firstLine="0"/>
      </w:pPr>
    </w:lvl>
    <w:lvl w:ilvl="7" w:tplc="63AE9D6C">
      <w:start w:val="1"/>
      <w:numFmt w:val="lowerLetter"/>
      <w:lvlText w:val="%8."/>
      <w:lvlJc w:val="left"/>
      <w:pPr>
        <w:ind w:left="5400" w:firstLine="0"/>
      </w:pPr>
    </w:lvl>
    <w:lvl w:ilvl="8" w:tplc="BA7462E2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26A83ECF"/>
    <w:multiLevelType w:val="hybridMultilevel"/>
    <w:tmpl w:val="BD4ED0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F7207"/>
    <w:multiLevelType w:val="hybridMultilevel"/>
    <w:tmpl w:val="A7FAD1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945BB"/>
    <w:multiLevelType w:val="hybridMultilevel"/>
    <w:tmpl w:val="AA8E771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A753D"/>
    <w:multiLevelType w:val="hybridMultilevel"/>
    <w:tmpl w:val="D4789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941AA"/>
    <w:multiLevelType w:val="hybridMultilevel"/>
    <w:tmpl w:val="B79A16B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422C1"/>
    <w:multiLevelType w:val="hybridMultilevel"/>
    <w:tmpl w:val="226045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04E6E"/>
    <w:multiLevelType w:val="hybridMultilevel"/>
    <w:tmpl w:val="0C5A1830"/>
    <w:lvl w:ilvl="0" w:tplc="2B5A8C80">
      <w:start w:val="1"/>
      <w:numFmt w:val="lowerLetter"/>
      <w:lvlText w:val="%1)"/>
      <w:lvlJc w:val="left"/>
      <w:pPr>
        <w:ind w:left="360" w:firstLine="0"/>
      </w:pPr>
    </w:lvl>
    <w:lvl w:ilvl="1" w:tplc="04150017">
      <w:start w:val="1"/>
      <w:numFmt w:val="lowerLetter"/>
      <w:lvlText w:val="%2)"/>
      <w:lvlJc w:val="left"/>
      <w:pPr>
        <w:ind w:left="1080" w:firstLine="0"/>
      </w:pPr>
    </w:lvl>
    <w:lvl w:ilvl="2" w:tplc="87868E3C">
      <w:start w:val="1"/>
      <w:numFmt w:val="lowerRoman"/>
      <w:lvlText w:val="%3."/>
      <w:lvlJc w:val="left"/>
      <w:pPr>
        <w:ind w:left="1980" w:firstLine="0"/>
      </w:pPr>
    </w:lvl>
    <w:lvl w:ilvl="3" w:tplc="F5C2B980">
      <w:start w:val="1"/>
      <w:numFmt w:val="decimal"/>
      <w:lvlText w:val="%4."/>
      <w:lvlJc w:val="left"/>
      <w:pPr>
        <w:ind w:left="2520" w:firstLine="0"/>
      </w:pPr>
    </w:lvl>
    <w:lvl w:ilvl="4" w:tplc="01BCD568">
      <w:start w:val="1"/>
      <w:numFmt w:val="lowerLetter"/>
      <w:lvlText w:val="%5."/>
      <w:lvlJc w:val="left"/>
      <w:pPr>
        <w:ind w:left="3240" w:firstLine="0"/>
      </w:pPr>
    </w:lvl>
    <w:lvl w:ilvl="5" w:tplc="B8F8A804">
      <w:start w:val="1"/>
      <w:numFmt w:val="lowerRoman"/>
      <w:lvlText w:val="%6."/>
      <w:lvlJc w:val="left"/>
      <w:pPr>
        <w:ind w:left="4140" w:firstLine="0"/>
      </w:pPr>
    </w:lvl>
    <w:lvl w:ilvl="6" w:tplc="5002B7D2">
      <w:start w:val="1"/>
      <w:numFmt w:val="decimal"/>
      <w:lvlText w:val="%7."/>
      <w:lvlJc w:val="left"/>
      <w:pPr>
        <w:ind w:left="4680" w:firstLine="0"/>
      </w:pPr>
    </w:lvl>
    <w:lvl w:ilvl="7" w:tplc="63AE9D6C">
      <w:start w:val="1"/>
      <w:numFmt w:val="lowerLetter"/>
      <w:lvlText w:val="%8."/>
      <w:lvlJc w:val="left"/>
      <w:pPr>
        <w:ind w:left="5400" w:firstLine="0"/>
      </w:pPr>
    </w:lvl>
    <w:lvl w:ilvl="8" w:tplc="BA7462E2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6B282B76"/>
    <w:multiLevelType w:val="hybridMultilevel"/>
    <w:tmpl w:val="2EB896A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B0202"/>
    <w:multiLevelType w:val="hybridMultilevel"/>
    <w:tmpl w:val="59AC748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1843B1"/>
    <w:multiLevelType w:val="hybridMultilevel"/>
    <w:tmpl w:val="51DCE2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73AA7"/>
    <w:multiLevelType w:val="hybridMultilevel"/>
    <w:tmpl w:val="33E673F0"/>
    <w:lvl w:ilvl="0" w:tplc="1D385D5E">
      <w:start w:val="1"/>
      <w:numFmt w:val="decimal"/>
      <w:lvlText w:val="%1)"/>
      <w:lvlJc w:val="left"/>
      <w:pPr>
        <w:ind w:left="106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E1222E"/>
    <w:multiLevelType w:val="hybridMultilevel"/>
    <w:tmpl w:val="F85EC0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C0EA8"/>
    <w:multiLevelType w:val="hybridMultilevel"/>
    <w:tmpl w:val="D7F09F7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9C5812"/>
    <w:multiLevelType w:val="hybridMultilevel"/>
    <w:tmpl w:val="F67E05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E57"/>
    <w:rsid w:val="00A44E57"/>
    <w:rsid w:val="00D164A9"/>
    <w:rsid w:val="00F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E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E5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4E57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44E57"/>
    <w:pPr>
      <w:keepNext/>
      <w:spacing w:line="360" w:lineRule="auto"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E57"/>
    <w:rPr>
      <w:rFonts w:ascii="Times New Roman" w:eastAsia="Times New Roman" w:hAnsi="Times New Roman" w:cs="Times New Roman"/>
      <w:b/>
      <w:bCs/>
      <w:noProof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4E57"/>
    <w:rPr>
      <w:rFonts w:ascii="Times New Roman" w:eastAsia="Times New Roman" w:hAnsi="Times New Roman" w:cs="Times New Roman"/>
      <w:noProof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44E57"/>
    <w:rPr>
      <w:rFonts w:ascii="Times New Roman" w:eastAsia="Times New Roman" w:hAnsi="Times New Roman" w:cs="Times New Roman"/>
      <w:noProof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qFormat/>
    <w:rsid w:val="00A44E57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44E57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qFormat/>
    <w:rsid w:val="00A44E57"/>
    <w:pPr>
      <w:spacing w:line="360" w:lineRule="auto"/>
      <w:ind w:left="851" w:hanging="425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4E57"/>
    <w:rPr>
      <w:rFonts w:ascii="Times New Roman" w:eastAsia="Times New Roman" w:hAnsi="Times New Roman" w:cs="Times New Roman"/>
      <w:noProof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A44E57"/>
    <w:pPr>
      <w:spacing w:after="120" w:line="360" w:lineRule="auto"/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4E57"/>
    <w:rPr>
      <w:rFonts w:ascii="Times New Roman" w:eastAsia="Times New Roman" w:hAnsi="Times New Roman" w:cs="Times New Roman"/>
      <w:noProof/>
      <w:sz w:val="28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44E57"/>
    <w:pPr>
      <w:ind w:left="720"/>
      <w:contextualSpacing/>
    </w:pPr>
  </w:style>
  <w:style w:type="paragraph" w:customStyle="1" w:styleId="Stopka1">
    <w:name w:val="Stopka1"/>
    <w:basedOn w:val="Normalny"/>
    <w:qFormat/>
    <w:rsid w:val="00A44E57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semiHidden/>
    <w:unhideWhenUsed/>
    <w:rsid w:val="00A44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4E57"/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E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E57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4225</Words>
  <Characters>25356</Characters>
  <Application>Microsoft Office Word</Application>
  <DocSecurity>0</DocSecurity>
  <Lines>211</Lines>
  <Paragraphs>59</Paragraphs>
  <ScaleCrop>false</ScaleCrop>
  <Company/>
  <LinksUpToDate>false</LinksUpToDate>
  <CharactersWithSpaces>29522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PTTK</dc:creator>
  <cp:lastModifiedBy>PTTK</cp:lastModifiedBy>
  <cp:revision>1</cp:revision>
  <dcterms:created xsi:type="dcterms:W3CDTF">2023-04-12T08:14:00Z</dcterms:created>
  <dcterms:modified xsi:type="dcterms:W3CDTF">2023-04-12T08:16:00Z</dcterms:modified>
</cp:coreProperties>
</file>