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9E45" w14:textId="06C092B1" w:rsidR="00D2718A" w:rsidRDefault="00D2718A" w:rsidP="00F3233F">
      <w:pPr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D2718A">
        <w:rPr>
          <w:rFonts w:eastAsia="Times New Roman" w:cstheme="minorHAnsi"/>
          <w:kern w:val="0"/>
          <w:lang w:eastAsia="pl-PL"/>
          <w14:ligatures w14:val="none"/>
        </w:rPr>
        <w:t>Regulamin odznaki krajoznawczej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D2718A">
        <w:rPr>
          <w:rFonts w:eastAsia="Times New Roman" w:cstheme="minorHAnsi"/>
          <w:kern w:val="0"/>
          <w:lang w:eastAsia="pl-PL"/>
          <w14:ligatures w14:val="none"/>
        </w:rPr>
        <w:t> ŁÓDŹ- ZIEMIA OBIECANA.</w:t>
      </w:r>
    </w:p>
    <w:p w14:paraId="42CF27D7" w14:textId="77777777" w:rsidR="000257E2" w:rsidRDefault="000257E2" w:rsidP="00F3233F">
      <w:pPr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</w:p>
    <w:p w14:paraId="3B908A27" w14:textId="77777777" w:rsidR="00F3233F" w:rsidRDefault="00F3233F" w:rsidP="00F3233F">
      <w:pPr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</w:p>
    <w:p w14:paraId="67C65DB5" w14:textId="77777777" w:rsidR="00F3233F" w:rsidRPr="00D2718A" w:rsidRDefault="00F3233F" w:rsidP="00D2718A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ACE903D" w14:textId="77777777" w:rsidR="00D2718A" w:rsidRDefault="00D2718A" w:rsidP="00D2718A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718A">
        <w:rPr>
          <w:rFonts w:eastAsia="Times New Roman" w:cstheme="minorHAnsi"/>
          <w:kern w:val="0"/>
          <w:lang w:eastAsia="pl-PL"/>
          <w14:ligatures w14:val="none"/>
        </w:rPr>
        <w:t>l. POSTANOWIENIA OGÓLNE.</w:t>
      </w:r>
    </w:p>
    <w:p w14:paraId="5E16B6F6" w14:textId="77777777" w:rsidR="00FC7605" w:rsidRDefault="00FC7605" w:rsidP="00D2718A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00F80C3" w14:textId="0CA0B2A7" w:rsidR="00D2718A" w:rsidRPr="00D2718A" w:rsidRDefault="00D2718A" w:rsidP="00D2718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718A">
        <w:rPr>
          <w:rFonts w:eastAsia="Times New Roman" w:cstheme="minorHAnsi"/>
          <w:kern w:val="0"/>
          <w:lang w:eastAsia="pl-PL"/>
          <w14:ligatures w14:val="none"/>
        </w:rPr>
        <w:t>W roku 600</w:t>
      </w:r>
      <w:r>
        <w:rPr>
          <w:rFonts w:eastAsia="Times New Roman" w:cstheme="minorHAnsi"/>
          <w:kern w:val="0"/>
          <w:lang w:eastAsia="pl-PL"/>
          <w14:ligatures w14:val="none"/>
        </w:rPr>
        <w:t>-ej</w:t>
      </w:r>
      <w:r w:rsidRPr="00D2718A">
        <w:rPr>
          <w:rFonts w:eastAsia="Times New Roman" w:cstheme="minorHAnsi"/>
          <w:kern w:val="0"/>
          <w:lang w:eastAsia="pl-PL"/>
          <w14:ligatures w14:val="none"/>
        </w:rPr>
        <w:t xml:space="preserve"> rocznicy nadania Łodzi praw miejskich PTTK</w:t>
      </w:r>
      <w:r w:rsidRPr="00D2718A">
        <w:rPr>
          <w:rFonts w:eastAsia="Times New Roman" w:cstheme="minorHAnsi"/>
          <w:kern w:val="0"/>
          <w:lang w:eastAsia="pl-PL"/>
          <w14:ligatures w14:val="none"/>
        </w:rPr>
        <w:t xml:space="preserve"> O</w:t>
      </w:r>
      <w:r w:rsidRPr="00D2718A">
        <w:rPr>
          <w:rFonts w:eastAsia="Times New Roman" w:cstheme="minorHAnsi"/>
          <w:kern w:val="0"/>
          <w:lang w:eastAsia="pl-PL"/>
          <w14:ligatures w14:val="none"/>
        </w:rPr>
        <w:t xml:space="preserve">ddział Łódź- Polesie ustanawia odznakę </w:t>
      </w:r>
      <w:r w:rsidRPr="00D2718A">
        <w:rPr>
          <w:rFonts w:eastAsia="Times New Roman" w:cstheme="minorHAnsi"/>
          <w:kern w:val="0"/>
          <w:lang w:eastAsia="pl-PL"/>
          <w14:ligatures w14:val="none"/>
        </w:rPr>
        <w:t xml:space="preserve">krajoznawczą </w:t>
      </w:r>
      <w:r w:rsidRPr="00D2718A">
        <w:rPr>
          <w:rFonts w:eastAsia="Times New Roman" w:cstheme="minorHAnsi"/>
          <w:kern w:val="0"/>
          <w:lang w:eastAsia="pl-PL"/>
          <w14:ligatures w14:val="none"/>
        </w:rPr>
        <w:t>ŁÓDŹ- ZIEMIA OBIECANA.</w:t>
      </w:r>
    </w:p>
    <w:p w14:paraId="04C9FA44" w14:textId="6C5276FE" w:rsidR="00D2718A" w:rsidRPr="00D2718A" w:rsidRDefault="00D2718A" w:rsidP="00D2718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718A">
        <w:rPr>
          <w:rFonts w:eastAsia="Times New Roman" w:cstheme="minorHAnsi"/>
          <w:kern w:val="0"/>
          <w:lang w:eastAsia="pl-PL"/>
          <w14:ligatures w14:val="none"/>
        </w:rPr>
        <w:t>Celem odznaki jest poznanie miejsc i ludzi, dzięki którym Łódź rozwinęła się z małej osady w jedno z największy miast przemysłowych w Polsce.</w:t>
      </w:r>
    </w:p>
    <w:p w14:paraId="40F336E6" w14:textId="77777777" w:rsidR="00D2718A" w:rsidRPr="00D2718A" w:rsidRDefault="00D2718A" w:rsidP="00D2718A">
      <w:pPr>
        <w:pStyle w:val="Akapitzlist"/>
        <w:numPr>
          <w:ilvl w:val="0"/>
          <w:numId w:val="1"/>
        </w:numPr>
        <w:spacing w:after="0" w:line="256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718A">
        <w:rPr>
          <w:rFonts w:eastAsia="Times New Roman" w:cstheme="minorHAnsi"/>
          <w:kern w:val="0"/>
          <w:lang w:eastAsia="pl-PL"/>
          <w14:ligatures w14:val="none"/>
        </w:rPr>
        <w:t>Odznaka posiada 3 stopnie: brązowy, srebrny i złoty.</w:t>
      </w:r>
    </w:p>
    <w:p w14:paraId="0886D478" w14:textId="77777777" w:rsidR="00D2718A" w:rsidRDefault="00D2718A" w:rsidP="00D2718A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D8DDC10" w14:textId="32ABEBEE" w:rsidR="00D2718A" w:rsidRDefault="00D2718A" w:rsidP="00D2718A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718A">
        <w:rPr>
          <w:rFonts w:eastAsia="Times New Roman" w:cstheme="minorHAnsi"/>
          <w:kern w:val="0"/>
          <w:lang w:eastAsia="pl-PL"/>
          <w14:ligatures w14:val="none"/>
        </w:rPr>
        <w:t>II. WARUNKI ZDOBYWANIA ODZNAKI.</w:t>
      </w:r>
    </w:p>
    <w:p w14:paraId="4E894102" w14:textId="77777777" w:rsidR="00FC7605" w:rsidRPr="00D2718A" w:rsidRDefault="00FC7605" w:rsidP="00D2718A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6675C61" w14:textId="0C916B26" w:rsidR="00D2718A" w:rsidRPr="00D2718A" w:rsidRDefault="00D2718A" w:rsidP="00F323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718A">
        <w:rPr>
          <w:rFonts w:eastAsia="Times New Roman" w:cstheme="minorHAnsi"/>
          <w:kern w:val="0"/>
          <w:lang w:eastAsia="pl-PL"/>
          <w14:ligatures w14:val="none"/>
        </w:rPr>
        <w:t>Odznakę można zdobywać po ukończeniu 7 roku życia.</w:t>
      </w:r>
    </w:p>
    <w:p w14:paraId="758D561A" w14:textId="41C85571" w:rsidR="00D2718A" w:rsidRPr="00D2718A" w:rsidRDefault="00D2718A" w:rsidP="00F323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718A">
        <w:rPr>
          <w:rFonts w:eastAsia="Times New Roman" w:cstheme="minorHAnsi"/>
          <w:kern w:val="0"/>
          <w:lang w:eastAsia="pl-PL"/>
          <w14:ligatures w14:val="none"/>
        </w:rPr>
        <w:t>Zdobywanie odznaki odbywa się w kolejności stopni.</w:t>
      </w:r>
    </w:p>
    <w:p w14:paraId="3E5084FC" w14:textId="3D82A935" w:rsidR="00D2718A" w:rsidRPr="00D2718A" w:rsidRDefault="00D2718A" w:rsidP="00F323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718A">
        <w:rPr>
          <w:rFonts w:eastAsia="Times New Roman" w:cstheme="minorHAnsi"/>
          <w:kern w:val="0"/>
          <w:lang w:eastAsia="pl-PL"/>
          <w14:ligatures w14:val="none"/>
        </w:rPr>
        <w:t>Raz zwiedzony obiekt nie zalicza się do następnych stopni odznaki.</w:t>
      </w:r>
    </w:p>
    <w:p w14:paraId="5C9D5BEF" w14:textId="58A226A7" w:rsidR="00D2718A" w:rsidRPr="00D2718A" w:rsidRDefault="00D2718A" w:rsidP="00F323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718A">
        <w:rPr>
          <w:rFonts w:eastAsia="Times New Roman" w:cstheme="minorHAnsi"/>
          <w:kern w:val="0"/>
          <w:lang w:eastAsia="pl-PL"/>
          <w14:ligatures w14:val="none"/>
        </w:rPr>
        <w:t>Nie ma ograniczeń czasowych w zdobywaniu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poszczególnych stopni odznaki</w:t>
      </w:r>
      <w:r w:rsidRPr="00D2718A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00804144" w14:textId="5FB1AAAF" w:rsidR="00D2718A" w:rsidRPr="00D2718A" w:rsidRDefault="00D2718A" w:rsidP="00F323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718A">
        <w:rPr>
          <w:rFonts w:eastAsia="Times New Roman" w:cstheme="minorHAnsi"/>
          <w:kern w:val="0"/>
          <w:lang w:eastAsia="pl-PL"/>
          <w14:ligatures w14:val="none"/>
        </w:rPr>
        <w:t>Odznakę można zdobywać razem z innymi odznakami turystycznymi i krajoznawczymi podczas wycieczek indywidualnych i grupowych.</w:t>
      </w:r>
    </w:p>
    <w:p w14:paraId="6F2E5836" w14:textId="35A16BD4" w:rsidR="00D2718A" w:rsidRPr="00F3233F" w:rsidRDefault="00D2718A" w:rsidP="00F323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F3233F">
        <w:rPr>
          <w:rFonts w:eastAsia="Times New Roman" w:cstheme="minorHAnsi"/>
          <w:kern w:val="0"/>
          <w:lang w:eastAsia="pl-PL"/>
          <w14:ligatures w14:val="none"/>
        </w:rPr>
        <w:t>W celu</w:t>
      </w:r>
      <w:r w:rsidRPr="00F3233F">
        <w:rPr>
          <w:rFonts w:eastAsia="Times New Roman" w:cstheme="minorHAnsi"/>
          <w:kern w:val="0"/>
          <w:lang w:eastAsia="pl-PL"/>
          <w14:ligatures w14:val="none"/>
        </w:rPr>
        <w:t xml:space="preserve"> zdoby</w:t>
      </w:r>
      <w:r w:rsidRPr="00F3233F">
        <w:rPr>
          <w:rFonts w:eastAsia="Times New Roman" w:cstheme="minorHAnsi"/>
          <w:kern w:val="0"/>
          <w:lang w:eastAsia="pl-PL"/>
          <w14:ligatures w14:val="none"/>
        </w:rPr>
        <w:t>cia</w:t>
      </w:r>
      <w:r w:rsidRPr="00F3233F">
        <w:rPr>
          <w:rFonts w:eastAsia="Times New Roman" w:cstheme="minorHAnsi"/>
          <w:kern w:val="0"/>
          <w:lang w:eastAsia="pl-PL"/>
          <w14:ligatures w14:val="none"/>
        </w:rPr>
        <w:t xml:space="preserve"> odznak</w:t>
      </w:r>
      <w:r w:rsidR="00F3233F" w:rsidRPr="00F3233F">
        <w:rPr>
          <w:rFonts w:eastAsia="Times New Roman" w:cstheme="minorHAnsi"/>
          <w:kern w:val="0"/>
          <w:lang w:eastAsia="pl-PL"/>
          <w14:ligatures w14:val="none"/>
        </w:rPr>
        <w:t>i</w:t>
      </w:r>
      <w:r w:rsidRPr="00F3233F">
        <w:rPr>
          <w:rFonts w:eastAsia="Times New Roman" w:cstheme="minorHAnsi"/>
          <w:kern w:val="0"/>
          <w:lang w:eastAsia="pl-PL"/>
          <w14:ligatures w14:val="none"/>
        </w:rPr>
        <w:t xml:space="preserve"> należy odwiedzić odpowiednią ilość miejsc z wykazu</w:t>
      </w:r>
      <w:r w:rsidRPr="00F3233F">
        <w:rPr>
          <w:rFonts w:eastAsia="Times New Roman" w:cstheme="minorHAnsi"/>
          <w:kern w:val="0"/>
          <w:lang w:eastAsia="pl-PL"/>
          <w14:ligatures w14:val="none"/>
        </w:rPr>
        <w:t>: n</w:t>
      </w:r>
      <w:r w:rsidRPr="00F3233F">
        <w:rPr>
          <w:rFonts w:eastAsia="Times New Roman" w:cstheme="minorHAnsi"/>
          <w:kern w:val="0"/>
          <w:lang w:eastAsia="pl-PL"/>
          <w14:ligatures w14:val="none"/>
        </w:rPr>
        <w:t>a stopień brązowy 15 obiektów</w:t>
      </w:r>
      <w:r w:rsidRPr="00F3233F">
        <w:rPr>
          <w:rFonts w:eastAsia="Times New Roman" w:cstheme="minorHAnsi"/>
          <w:kern w:val="0"/>
          <w:lang w:eastAsia="pl-PL"/>
          <w14:ligatures w14:val="none"/>
        </w:rPr>
        <w:t xml:space="preserve">, </w:t>
      </w:r>
      <w:r w:rsidR="00F3233F" w:rsidRPr="00F3233F">
        <w:rPr>
          <w:rFonts w:eastAsia="Times New Roman" w:cstheme="minorHAnsi"/>
          <w:kern w:val="0"/>
          <w:lang w:eastAsia="pl-PL"/>
          <w14:ligatures w14:val="none"/>
        </w:rPr>
        <w:t>n</w:t>
      </w:r>
      <w:r w:rsidRPr="00F3233F">
        <w:rPr>
          <w:rFonts w:eastAsia="Times New Roman" w:cstheme="minorHAnsi"/>
          <w:kern w:val="0"/>
          <w:lang w:eastAsia="pl-PL"/>
          <w14:ligatures w14:val="none"/>
        </w:rPr>
        <w:t>a stopień srebrny 25 obiektów</w:t>
      </w:r>
      <w:r w:rsidR="00F3233F" w:rsidRPr="00F3233F">
        <w:rPr>
          <w:rFonts w:eastAsia="Times New Roman" w:cstheme="minorHAnsi"/>
          <w:kern w:val="0"/>
          <w:lang w:eastAsia="pl-PL"/>
          <w14:ligatures w14:val="none"/>
        </w:rPr>
        <w:t xml:space="preserve">, </w:t>
      </w:r>
      <w:r w:rsidR="00F3233F">
        <w:rPr>
          <w:rFonts w:eastAsia="Times New Roman" w:cstheme="minorHAnsi"/>
          <w:kern w:val="0"/>
          <w:lang w:eastAsia="pl-PL"/>
          <w14:ligatures w14:val="none"/>
        </w:rPr>
        <w:t>n</w:t>
      </w:r>
      <w:r w:rsidRPr="00D2718A">
        <w:rPr>
          <w:rFonts w:eastAsia="Times New Roman" w:cstheme="minorHAnsi"/>
          <w:kern w:val="0"/>
          <w:lang w:eastAsia="pl-PL"/>
          <w14:ligatures w14:val="none"/>
        </w:rPr>
        <w:t>a stopień złoty 35 obiektów.</w:t>
      </w:r>
    </w:p>
    <w:p w14:paraId="21C92856" w14:textId="77777777" w:rsidR="00D2718A" w:rsidRPr="00D2718A" w:rsidRDefault="00D2718A" w:rsidP="00D2718A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FFB01BB" w14:textId="77777777" w:rsidR="00D2718A" w:rsidRDefault="00D2718A" w:rsidP="00D2718A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proofErr w:type="spellStart"/>
      <w:r w:rsidRPr="00D2718A">
        <w:rPr>
          <w:rFonts w:eastAsia="Times New Roman" w:cstheme="minorHAnsi"/>
          <w:kern w:val="0"/>
          <w:lang w:eastAsia="pl-PL"/>
          <w14:ligatures w14:val="none"/>
        </w:rPr>
        <w:t>lll</w:t>
      </w:r>
      <w:proofErr w:type="spellEnd"/>
      <w:r w:rsidRPr="00D2718A">
        <w:rPr>
          <w:rFonts w:eastAsia="Times New Roman" w:cstheme="minorHAnsi"/>
          <w:kern w:val="0"/>
          <w:lang w:eastAsia="pl-PL"/>
          <w14:ligatures w14:val="none"/>
        </w:rPr>
        <w:t>. ZASADY ZDOBYWANIA ODZNAKI.</w:t>
      </w:r>
    </w:p>
    <w:p w14:paraId="60376461" w14:textId="77777777" w:rsidR="00FC7605" w:rsidRPr="00D2718A" w:rsidRDefault="00FC7605" w:rsidP="00D2718A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89D1F2E" w14:textId="2C194AEB" w:rsidR="00D2718A" w:rsidRPr="00D2718A" w:rsidRDefault="00D2718A" w:rsidP="00F3233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718A">
        <w:rPr>
          <w:rFonts w:eastAsia="Times New Roman" w:cstheme="minorHAnsi"/>
          <w:kern w:val="0"/>
          <w:lang w:eastAsia="pl-PL"/>
          <w14:ligatures w14:val="none"/>
        </w:rPr>
        <w:t>Potwierdzeniem zwiedz</w:t>
      </w:r>
      <w:r w:rsidR="00F3233F">
        <w:rPr>
          <w:rFonts w:eastAsia="Times New Roman" w:cstheme="minorHAnsi"/>
          <w:kern w:val="0"/>
          <w:lang w:eastAsia="pl-PL"/>
          <w14:ligatures w14:val="none"/>
        </w:rPr>
        <w:t>enia</w:t>
      </w:r>
      <w:r w:rsidRPr="00D2718A">
        <w:rPr>
          <w:rFonts w:eastAsia="Times New Roman" w:cstheme="minorHAnsi"/>
          <w:kern w:val="0"/>
          <w:lang w:eastAsia="pl-PL"/>
          <w14:ligatures w14:val="none"/>
        </w:rPr>
        <w:t xml:space="preserve"> obiektów jest prowadzona przez zdobywającego kronika, w której </w:t>
      </w:r>
      <w:r w:rsidR="00F3233F">
        <w:rPr>
          <w:rFonts w:eastAsia="Times New Roman" w:cstheme="minorHAnsi"/>
          <w:kern w:val="0"/>
          <w:lang w:eastAsia="pl-PL"/>
          <w14:ligatures w14:val="none"/>
        </w:rPr>
        <w:t>zdobywający</w:t>
      </w:r>
      <w:r w:rsidRPr="00D2718A">
        <w:rPr>
          <w:rFonts w:eastAsia="Times New Roman" w:cstheme="minorHAnsi"/>
          <w:kern w:val="0"/>
          <w:lang w:eastAsia="pl-PL"/>
          <w14:ligatures w14:val="none"/>
        </w:rPr>
        <w:t xml:space="preserve"> dokumen</w:t>
      </w:r>
      <w:r w:rsidR="00F3233F">
        <w:rPr>
          <w:rFonts w:eastAsia="Times New Roman" w:cstheme="minorHAnsi"/>
          <w:kern w:val="0"/>
          <w:lang w:eastAsia="pl-PL"/>
          <w14:ligatures w14:val="none"/>
        </w:rPr>
        <w:t>t</w:t>
      </w:r>
      <w:r w:rsidRPr="00D2718A">
        <w:rPr>
          <w:rFonts w:eastAsia="Times New Roman" w:cstheme="minorHAnsi"/>
          <w:kern w:val="0"/>
          <w:lang w:eastAsia="pl-PL"/>
          <w14:ligatures w14:val="none"/>
        </w:rPr>
        <w:t xml:space="preserve">uje zwiedzanie pieczątką z obiektu lub </w:t>
      </w:r>
      <w:r w:rsidR="00F3233F">
        <w:rPr>
          <w:rFonts w:eastAsia="Times New Roman" w:cstheme="minorHAnsi"/>
          <w:kern w:val="0"/>
          <w:lang w:eastAsia="pl-PL"/>
          <w14:ligatures w14:val="none"/>
        </w:rPr>
        <w:t xml:space="preserve">swoim </w:t>
      </w:r>
      <w:r w:rsidRPr="00D2718A">
        <w:rPr>
          <w:rFonts w:eastAsia="Times New Roman" w:cstheme="minorHAnsi"/>
          <w:kern w:val="0"/>
          <w:lang w:eastAsia="pl-PL"/>
          <w14:ligatures w14:val="none"/>
        </w:rPr>
        <w:t>zdjęciem na tle obiektu lub potwierdzeniem członka kadry programowej PTTK, jeżeli był obecny na wycieczce.</w:t>
      </w:r>
    </w:p>
    <w:p w14:paraId="3817DE0D" w14:textId="6B92C011" w:rsidR="00D2718A" w:rsidRPr="00D2718A" w:rsidRDefault="00D2718A" w:rsidP="00F3233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718A">
        <w:rPr>
          <w:rFonts w:eastAsia="Times New Roman" w:cstheme="minorHAnsi"/>
          <w:kern w:val="0"/>
          <w:lang w:eastAsia="pl-PL"/>
          <w14:ligatures w14:val="none"/>
        </w:rPr>
        <w:t>W przypadku wycieczek szkolnych potwierdzeniem może być także podpis nauczyciela opiekuna.</w:t>
      </w:r>
    </w:p>
    <w:p w14:paraId="6BBBC383" w14:textId="0B719B0F" w:rsidR="00D2718A" w:rsidRPr="00D2718A" w:rsidRDefault="00D2718A" w:rsidP="00F3233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718A">
        <w:rPr>
          <w:rFonts w:eastAsia="Times New Roman" w:cstheme="minorHAnsi"/>
          <w:kern w:val="0"/>
          <w:lang w:eastAsia="pl-PL"/>
          <w14:ligatures w14:val="none"/>
        </w:rPr>
        <w:t>Kroniki muszą mieć formę papierową, nie będą weryfikowane kroniki w formie cyfrowej</w:t>
      </w:r>
      <w:r w:rsidR="00F3233F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7BC2A9F1" w14:textId="64E920AA" w:rsidR="00D2718A" w:rsidRDefault="00D2718A" w:rsidP="00F3233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718A">
        <w:rPr>
          <w:rFonts w:eastAsia="Times New Roman" w:cstheme="minorHAnsi"/>
          <w:kern w:val="0"/>
          <w:lang w:eastAsia="pl-PL"/>
          <w14:ligatures w14:val="none"/>
        </w:rPr>
        <w:t>Kroniki muszą zawierać dane zdobywającego, datę zwiedzania, nazwę obiektu oraz potwierdzenie.</w:t>
      </w:r>
    </w:p>
    <w:p w14:paraId="606FEAAA" w14:textId="77777777" w:rsidR="00D2718A" w:rsidRPr="00D2718A" w:rsidRDefault="00D2718A" w:rsidP="00D2718A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75FE7D48" w14:textId="77777777" w:rsidR="00D2718A" w:rsidRDefault="00D2718A" w:rsidP="00D2718A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D2718A">
        <w:rPr>
          <w:rFonts w:eastAsia="Times New Roman" w:cstheme="minorHAnsi"/>
          <w:kern w:val="0"/>
          <w:lang w:eastAsia="pl-PL"/>
          <w14:ligatures w14:val="none"/>
        </w:rPr>
        <w:t>IV. POSTANOWIENIA KOŃCOWE.</w:t>
      </w:r>
    </w:p>
    <w:p w14:paraId="15E5EAD1" w14:textId="77777777" w:rsidR="00FC7605" w:rsidRPr="00D2718A" w:rsidRDefault="00FC7605" w:rsidP="00D2718A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42224135" w14:textId="28FEC22F" w:rsidR="00D2718A" w:rsidRPr="000257E2" w:rsidRDefault="00D2718A" w:rsidP="000257E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Odznaka jest odpłatna.</w:t>
      </w:r>
    </w:p>
    <w:p w14:paraId="3D5A55A0" w14:textId="4FD0A3B9" w:rsidR="00D2718A" w:rsidRPr="000257E2" w:rsidRDefault="00D2718A" w:rsidP="000257E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Weryfikacje i dystrybucję odznaki prowadzi PTTK </w:t>
      </w:r>
      <w:r w:rsidR="00F3233F" w:rsidRPr="000257E2">
        <w:rPr>
          <w:rFonts w:eastAsia="Times New Roman" w:cstheme="minorHAnsi"/>
          <w:kern w:val="0"/>
          <w:lang w:eastAsia="pl-PL"/>
          <w14:ligatures w14:val="none"/>
        </w:rPr>
        <w:t>O</w:t>
      </w: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ddział Łódź- Polesie, ul.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A.Sacharowa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 18</w:t>
      </w:r>
      <w:r w:rsidR="00F3233F" w:rsidRPr="000257E2">
        <w:rPr>
          <w:rFonts w:eastAsia="Times New Roman" w:cstheme="minorHAnsi"/>
          <w:kern w:val="0"/>
          <w:lang w:eastAsia="pl-PL"/>
          <w14:ligatures w14:val="none"/>
        </w:rPr>
        <w:t>,</w:t>
      </w:r>
      <w:r w:rsidRPr="000257E2">
        <w:rPr>
          <w:rFonts w:eastAsia="Times New Roman" w:cstheme="minorHAnsi"/>
          <w:kern w:val="0"/>
          <w:lang w:eastAsia="pl-PL"/>
          <w14:ligatures w14:val="none"/>
        </w:rPr>
        <w:t>  92-520 Łódź.</w:t>
      </w:r>
    </w:p>
    <w:p w14:paraId="34B22F00" w14:textId="4E131313" w:rsidR="00D2718A" w:rsidRPr="000257E2" w:rsidRDefault="00D2718A" w:rsidP="000257E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Interpretacja niniejszego regulaminu należy do referatu weryfikacyjnego.</w:t>
      </w:r>
    </w:p>
    <w:p w14:paraId="543D6A90" w14:textId="75F23073" w:rsidR="00D2718A" w:rsidRPr="000257E2" w:rsidRDefault="00D2718A" w:rsidP="000257E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Regulamin zatwierdzony został uchwałą zarządu PTTK oddziału Łódź- Polesie nr 9/XV/2023 w dniu 23.06.2023 r. i wchodzi w życie z dniem przyjęcia.</w:t>
      </w:r>
    </w:p>
    <w:p w14:paraId="242C3C4D" w14:textId="1B37B6B2" w:rsidR="00D2718A" w:rsidRPr="000257E2" w:rsidRDefault="00D2718A" w:rsidP="000257E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Pomysłodawcą odznaki jest Łukasz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Purgał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a autorem znaku graficznego Andrzej Laskowski.</w:t>
      </w:r>
    </w:p>
    <w:p w14:paraId="50120A92" w14:textId="77777777" w:rsidR="00D2718A" w:rsidRPr="00D2718A" w:rsidRDefault="00D2718A" w:rsidP="00D2718A">
      <w:pPr>
        <w:spacing w:after="0" w:line="256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5F2C7082" w14:textId="77777777" w:rsidR="00D2718A" w:rsidRPr="00D2718A" w:rsidRDefault="00D2718A" w:rsidP="00D2718A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E91B075" w14:textId="77777777" w:rsidR="00D2718A" w:rsidRPr="00D2718A" w:rsidRDefault="00D2718A" w:rsidP="00D2718A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EAF3EC8" w14:textId="77777777" w:rsidR="000257E2" w:rsidRDefault="000257E2" w:rsidP="00D2718A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V. WYKAZ OBJEKTÓW</w:t>
      </w:r>
    </w:p>
    <w:p w14:paraId="08DF636E" w14:textId="77777777" w:rsidR="00FC7605" w:rsidRDefault="00FC7605" w:rsidP="00D2718A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2046F44E" w14:textId="1CDF9470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Pomnik fabrykantów na ul. Piotrkowskiej przy ul. Jaracza. </w:t>
      </w:r>
    </w:p>
    <w:p w14:paraId="5D170F27" w14:textId="6872685A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Cmentarz żydowski, mauzoleum I. K. Poznańskiego i innych fabrykantów, ul. Bracka 40.</w:t>
      </w:r>
    </w:p>
    <w:p w14:paraId="58AD3B8F" w14:textId="1ECA3CDA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Cmentarz Stary, miejsce pochówku wielu fabrykantów, części katolicka, ewangelicka i prawosławna, ul. Ogrodowa 39-43.  </w:t>
      </w:r>
    </w:p>
    <w:p w14:paraId="08D2C87A" w14:textId="4F1F63FD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Pałac I. K. Poznańskiego, ob. Muzeum Historii m. Łodzi ul. Ogrodowa 15.</w:t>
      </w:r>
    </w:p>
    <w:p w14:paraId="19619689" w14:textId="54831801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C. H. Manufaktura, w dawnej fabryce I. K. Poznańskiego, ul. Drewnowska 58.</w:t>
      </w:r>
    </w:p>
    <w:p w14:paraId="4FD8D1AC" w14:textId="7A0D386E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lastRenderedPageBreak/>
        <w:t>Ulice Popioły, Cienista, Wiekowa i Bieszczadzka w Rudzie Pabianickiej, wille letnie łódzkich fabrykantów. (Minimum 2 ulice do zaliczenia zwiedzania tego obiektu.)</w:t>
      </w:r>
    </w:p>
    <w:p w14:paraId="4BF08D66" w14:textId="3DCB266B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Cerkiew Św. Aleksandra Newskiego, wybudowana przez Komitet Łódzkich Fabrykantów ul. Kilińskiego/ Narutowicza.</w:t>
      </w:r>
    </w:p>
    <w:p w14:paraId="666D5AB1" w14:textId="3BDE9F38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Katedra Św. Stanisława Kostki, wybudowana przez Komitet Łódzkich Fabrykantów, ul. Piotrkowska 265.</w:t>
      </w:r>
    </w:p>
    <w:p w14:paraId="0C3D33F0" w14:textId="7F3671D4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Dom Towarzystwa Kredytowego, ul. Pomorska 21.</w:t>
      </w:r>
    </w:p>
    <w:p w14:paraId="22FE266D" w14:textId="017877BB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Pałac Herbsta, ul. Przędzalniana 72.</w:t>
      </w:r>
    </w:p>
    <w:p w14:paraId="0B14EBD5" w14:textId="535CF057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Pałac K.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Scheiblera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ob. Muzeum Kinematografii, Pi. Zwycięstwa 1.</w:t>
      </w:r>
    </w:p>
    <w:p w14:paraId="3CA801C0" w14:textId="5D53FAC8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Biała Fabryka L.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Geyera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ul. Piotrkowska/ Milionowa.</w:t>
      </w:r>
    </w:p>
    <w:p w14:paraId="14580582" w14:textId="07FE0C89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Ul. Księży Młyn.</w:t>
      </w:r>
    </w:p>
    <w:p w14:paraId="0FD80F24" w14:textId="078933FB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Pomnik R.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Rembielińskiego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 przy C.H. SUKCESJA al. Politechniki 1.</w:t>
      </w:r>
    </w:p>
    <w:p w14:paraId="6EC9936B" w14:textId="203B5CA1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Pałac L.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Grochmana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ul. Tylna 9.</w:t>
      </w:r>
    </w:p>
    <w:p w14:paraId="46296AAE" w14:textId="27316915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Beczki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Grochmana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ul. Targowa 65.</w:t>
      </w:r>
    </w:p>
    <w:p w14:paraId="3DEE63F6" w14:textId="41522D72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Bielnik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Kopischa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ul. Tymienieckiego 5.</w:t>
      </w:r>
    </w:p>
    <w:p w14:paraId="7D7DAA88" w14:textId="6429377D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Pałac M. Poznańskiego, ob. Muzeum Sztuki, ul. Gdańska 43.</w:t>
      </w:r>
    </w:p>
    <w:p w14:paraId="59041F43" w14:textId="40D5D180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Pomnik Wł. Reymonta, autora ZIEMI OBIECANEJ, Pl. Reymonta.</w:t>
      </w:r>
    </w:p>
    <w:p w14:paraId="0E3030EC" w14:textId="5D4A5D37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Kuferek Reymonta, ul. Piotrkowska 133.</w:t>
      </w:r>
    </w:p>
    <w:p w14:paraId="69D19091" w14:textId="0B011A98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Pozostałości dawnej fabryki UNIONTEX, ul. Kilińskiego/Tymienieckiego.</w:t>
      </w:r>
    </w:p>
    <w:p w14:paraId="27A40BC7" w14:textId="277C1C56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Pozostałości dawnej fabryki A.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Ossera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ul. Kilińskiego/Przybyszewskiego.</w:t>
      </w:r>
    </w:p>
    <w:p w14:paraId="5B64A9DB" w14:textId="3EDB2367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Elektrownia nr 1, ob. Centrum EC1. Ul. Targowa 1/3</w:t>
      </w:r>
    </w:p>
    <w:p w14:paraId="3FD52B39" w14:textId="70FF6439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Willa R. Richtera, ob. Rektorat Politechniki Łódzkiej, park im. Bpa M. Klepacza.</w:t>
      </w:r>
    </w:p>
    <w:p w14:paraId="6FE7FC6D" w14:textId="5282C288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Willa H.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Grochmana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ob. Muzeum Książki Artystycznej, ul. Tymienieckiego 24.</w:t>
      </w:r>
    </w:p>
    <w:p w14:paraId="31CBCFD2" w14:textId="0D20B2A5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Dawna fabryka A. Biedermanna, ul. Północna 32.</w:t>
      </w:r>
    </w:p>
    <w:p w14:paraId="72F06641" w14:textId="2ACB6C17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Pałac A. Biedermanna, ul. Franciszkańska 1/5.</w:t>
      </w:r>
    </w:p>
    <w:p w14:paraId="0B8FC9F2" w14:textId="3560896B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Pałac J.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Heinzla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ob. Urząd m. Łodzi ul. Piotrkowska 104.</w:t>
      </w:r>
    </w:p>
    <w:p w14:paraId="264305FC" w14:textId="3162B58F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Domy robotnicze fabryki J.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Heinzla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, ul. Tuwima. </w:t>
      </w:r>
    </w:p>
    <w:p w14:paraId="74494972" w14:textId="77B1EB76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Pozostałości dawnej fabryki F.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Ramischa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obecnie OFF PIOTRKOWSKA, ul. Piotrkowska 138/140.</w:t>
      </w:r>
    </w:p>
    <w:p w14:paraId="3A937D65" w14:textId="76668B42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Szpital im. Korczaka, al. Piłsudskiego 71.</w:t>
      </w:r>
    </w:p>
    <w:p w14:paraId="473E6395" w14:textId="2231BCA7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Kościół Św. Krzyża wybudowany przez Komitet Łódzkich Fabrykantów ul. Sieniewicza/ Tuwima.</w:t>
      </w:r>
    </w:p>
    <w:p w14:paraId="3F7F2771" w14:textId="2C38EB52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Dworzec Łódź Fabryczna.</w:t>
      </w:r>
    </w:p>
    <w:p w14:paraId="0C18EB80" w14:textId="6881144E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Ul. Tramwajowa, miejsce pierwszej zajezdni tramwajów elektrycznych (pierwszych w Królestwie Polskim), powołanych przez J.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Kunitzera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 i grupę fabrykantów.</w:t>
      </w:r>
    </w:p>
    <w:p w14:paraId="330F51FC" w14:textId="2D043290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Ulice Rodziny Poznańskich, Rodziny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Scheiblerów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, Rodziny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Grochmanów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 i Rodziny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Kindermanów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. (Minimum 2 ulice do zaliczenia zwiedzania tego obiektu.)</w:t>
      </w:r>
    </w:p>
    <w:p w14:paraId="6DC90B22" w14:textId="0CADEC35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Fabryka J.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Kindermana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ul. Łąkowa 23.</w:t>
      </w:r>
    </w:p>
    <w:p w14:paraId="54BD0858" w14:textId="54E8A34E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Willa T.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Milscha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ul. Kopernika 46.</w:t>
      </w:r>
    </w:p>
    <w:p w14:paraId="72F5EE82" w14:textId="21A0C5B2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Zespół willowy O. Zieglera, ul. Skłodowskiej- Curie 11.</w:t>
      </w:r>
    </w:p>
    <w:p w14:paraId="5FCBE98F" w14:textId="31DCDA1D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Pałac K. Poznańskiego, ob. Akademia Muzyczna, ul. Gdańska 32.</w:t>
      </w:r>
    </w:p>
    <w:p w14:paraId="2CCC085D" w14:textId="5D113309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Fabryka A.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Daubego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ul. Wólczańska 128/134.</w:t>
      </w:r>
    </w:p>
    <w:p w14:paraId="2A69A377" w14:textId="5386AED7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Dyrekcja dawnej Rzeźni Miejskiej, ul. Inżynierka 1/3.</w:t>
      </w:r>
    </w:p>
    <w:p w14:paraId="31B0D13E" w14:textId="1E6C01E9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Redakcja ,,Kuriera Codziennego’’, gdzie opublikowano pierwsze wydanie ,,Ziemi Obiecanej’’ w 1897 roku, ul. Piotrkowska 46.</w:t>
      </w:r>
    </w:p>
    <w:p w14:paraId="6757F629" w14:textId="7A07A468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Siedziba Towarzystwa Akcyjnego L.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Geyera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ul. Piotrkowska 74.</w:t>
      </w:r>
    </w:p>
    <w:p w14:paraId="348B7D67" w14:textId="31CF21B0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Dom zebrań majstrów tkackich, ul. Piotrkowska 100.</w:t>
      </w:r>
    </w:p>
    <w:p w14:paraId="6656B195" w14:textId="5814D98A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Pałac A.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Kindermana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ul. Piotrkowska 151.</w:t>
      </w:r>
    </w:p>
    <w:p w14:paraId="26E780D0" w14:textId="54A2986D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Dom bankowy M.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Goldfedera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ul. Piotrkowska 77.</w:t>
      </w:r>
    </w:p>
    <w:p w14:paraId="1A4583AE" w14:textId="0E6EE1DE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Tkalnia G. Lorentza, późniejszy Bank Handlowy, ul. Piotrkowska 57. </w:t>
      </w:r>
    </w:p>
    <w:p w14:paraId="77D97510" w14:textId="354F8C1F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Fabryka ksiąg handlowych, ul. Piotrkowska 55.</w:t>
      </w:r>
    </w:p>
    <w:p w14:paraId="6C6CD242" w14:textId="41B8A52A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Skład główny I. K. Poznańskiego, ul. Piotrkowska 51.</w:t>
      </w:r>
    </w:p>
    <w:p w14:paraId="25CB1A1A" w14:textId="16615F7A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Kościół Ewangelicki p.w. św. Mateusza ul. Piotrkowska 279/283.</w:t>
      </w:r>
    </w:p>
    <w:p w14:paraId="7BB50F1D" w14:textId="29E1870D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Pałac O. Kona, ob. P. W. S. F. Tv i T. ul. Targowa 61/63.</w:t>
      </w:r>
    </w:p>
    <w:p w14:paraId="6C11CA29" w14:textId="16BF17C8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Plac Kościelny, miejsce pierwszego katolickiego kościoła w Łodzi.</w:t>
      </w:r>
    </w:p>
    <w:p w14:paraId="01858634" w14:textId="4962A3A5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lastRenderedPageBreak/>
        <w:t>Kościół p.w. Św. Józefa, pierwszy katolicki kościół w Łodzi, przeniesiony z Placu Kościelnego, ul. Ogrodowa 22.</w:t>
      </w:r>
    </w:p>
    <w:p w14:paraId="7A7A1D61" w14:textId="1DE4C87F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Szpital fundacji I. K. Poznańskiego, ob. Szpital im. S. Sterlinga, ul. Sterlinga 1/3.</w:t>
      </w:r>
    </w:p>
    <w:p w14:paraId="39C5FDB0" w14:textId="7B9C1BE1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Zajezdnia Brus, dawna zajezdnia ŁWEKD, czyli tramwajów podmiejskich, ul. Konstantynowska 115.</w:t>
      </w:r>
    </w:p>
    <w:p w14:paraId="7BA21A15" w14:textId="546ABF15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Park Źródliska l i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ll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. Al. Piłsudskiego i ul. Fabryczna 11</w:t>
      </w:r>
    </w:p>
    <w:p w14:paraId="14CF8CF8" w14:textId="0B388490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Park Reymonta, ul. Piotrkowska.</w:t>
      </w:r>
    </w:p>
    <w:p w14:paraId="795FCAF3" w14:textId="3D85AB5B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Park Helenów, ul. Północna.</w:t>
      </w:r>
    </w:p>
    <w:p w14:paraId="6AF9C9B4" w14:textId="47E67E57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Pałac Arnolda Stillera, ul. Jaracza/ P.O.W.</w:t>
      </w:r>
    </w:p>
    <w:p w14:paraId="0BBC014B" w14:textId="23BDAE68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Gmach Banku Handlowego, następnie P.K.O. al. Kościuszki 63.</w:t>
      </w:r>
    </w:p>
    <w:p w14:paraId="468A5A4F" w14:textId="19AA544D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Gmach dawnego Banku Rosyjskiego, ob. N.B.P. al. Kościuszki 14.</w:t>
      </w:r>
    </w:p>
    <w:p w14:paraId="44B76E27" w14:textId="521CCFD0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Park Świętokrzyski, ob. Park Sienkiewicza.</w:t>
      </w:r>
    </w:p>
    <w:p w14:paraId="4C09A5C2" w14:textId="332D68DE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Park Kolejowy, ob. Park Moniuszki.</w:t>
      </w:r>
    </w:p>
    <w:p w14:paraId="2928EA48" w14:textId="752BFDC4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Willa Leona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Allarta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ul. Wróblewskiego 38.</w:t>
      </w:r>
    </w:p>
    <w:p w14:paraId="21B087BA" w14:textId="1FC71D5C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Port Lotniczy im. W. S. Reymonta ul. Maczka 35.</w:t>
      </w:r>
    </w:p>
    <w:p w14:paraId="0C53AD8F" w14:textId="6D398961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Pałac L.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Heinzla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ul. Okólna 166.</w:t>
      </w:r>
    </w:p>
    <w:p w14:paraId="01360944" w14:textId="3ECC2BC0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Pałac L.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Schweikerta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ul. Piotrkowska 262.</w:t>
      </w:r>
    </w:p>
    <w:p w14:paraId="110E1FAB" w14:textId="289E1314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Pałac Rudolfa Kellera, ul. Gdańska 53/49.</w:t>
      </w:r>
    </w:p>
    <w:p w14:paraId="65E18BCE" w14:textId="3DA9C5AC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Pałac Jakuba Hertza, ob. Rektorat U.M. al. Kościuszki 4.</w:t>
      </w:r>
    </w:p>
    <w:p w14:paraId="18BD5B62" w14:textId="171679CC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Budynek dawnego ratusza, ob. Archiwum Państwowe, Pl. Wolności 1.</w:t>
      </w:r>
    </w:p>
    <w:p w14:paraId="33676BDC" w14:textId="0EBF90A0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Pałac Jakuba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Kestenberga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ul. Sterlinga 26.</w:t>
      </w:r>
    </w:p>
    <w:p w14:paraId="21A1A5AC" w14:textId="7AF62B85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Budynek Elektrowni Łódzkiej, ul. Tuwima.</w:t>
      </w:r>
    </w:p>
    <w:p w14:paraId="515D8DA7" w14:textId="7354D35B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Dawny kościół ewangelicki p.w. Św. Trójcy, ob. Kościół katolicki p.w. Zesłania Ducha Św. Ul. Piotrkowska 2.</w:t>
      </w:r>
    </w:p>
    <w:p w14:paraId="0D10152A" w14:textId="5CA68998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Synagoga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Reicherów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ul. Rewolucji 1905 r. 28.</w:t>
      </w:r>
    </w:p>
    <w:p w14:paraId="3D08A966" w14:textId="061E0E06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>Dawna fabryka Zygmunta Szmula Jarocińskiego, ul. Targowa 28.</w:t>
      </w:r>
    </w:p>
    <w:p w14:paraId="1057904A" w14:textId="367E10DC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Fabryka S.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Abbego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późniejsze więzienie, ob. Mauzoleum Radogoskie, ul. Zgierska 147.</w:t>
      </w:r>
    </w:p>
    <w:p w14:paraId="0A471F62" w14:textId="06C65281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Browar K.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Anstadta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ul. Pomorska 34/36.</w:t>
      </w:r>
    </w:p>
    <w:p w14:paraId="658BA46D" w14:textId="4CBD48EE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Ulica imienia K.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Anstadta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392FE1C9" w14:textId="6A2048F5" w:rsidR="00D2718A" w:rsidRPr="000257E2" w:rsidRDefault="00D2718A" w:rsidP="000257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Willa L.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Anstadta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ul. Sędziowska 18.</w:t>
      </w:r>
    </w:p>
    <w:p w14:paraId="012233B2" w14:textId="0725FE3F" w:rsidR="00777C36" w:rsidRPr="000257E2" w:rsidRDefault="00D2718A" w:rsidP="000257E2">
      <w:pPr>
        <w:pStyle w:val="Akapitzlist"/>
        <w:numPr>
          <w:ilvl w:val="0"/>
          <w:numId w:val="5"/>
        </w:numPr>
        <w:rPr>
          <w:rFonts w:cstheme="minorHAnsi"/>
        </w:rPr>
      </w:pPr>
      <w:r w:rsidRPr="000257E2">
        <w:rPr>
          <w:rFonts w:eastAsia="Times New Roman" w:cstheme="minorHAnsi"/>
          <w:kern w:val="0"/>
          <w:lang w:eastAsia="pl-PL"/>
          <w14:ligatures w14:val="none"/>
        </w:rPr>
        <w:t xml:space="preserve">Pozostałości browaru L. </w:t>
      </w:r>
      <w:proofErr w:type="spellStart"/>
      <w:r w:rsidRPr="000257E2">
        <w:rPr>
          <w:rFonts w:eastAsia="Times New Roman" w:cstheme="minorHAnsi"/>
          <w:kern w:val="0"/>
          <w:lang w:eastAsia="pl-PL"/>
          <w14:ligatures w14:val="none"/>
        </w:rPr>
        <w:t>Anstadta</w:t>
      </w:r>
      <w:proofErr w:type="spellEnd"/>
      <w:r w:rsidRPr="000257E2">
        <w:rPr>
          <w:rFonts w:eastAsia="Times New Roman" w:cstheme="minorHAnsi"/>
          <w:kern w:val="0"/>
          <w:lang w:eastAsia="pl-PL"/>
          <w14:ligatures w14:val="none"/>
        </w:rPr>
        <w:t>, ul. Sędziowska 15</w:t>
      </w:r>
    </w:p>
    <w:sectPr w:rsidR="00777C36" w:rsidRPr="000257E2" w:rsidSect="00FC7605">
      <w:footerReference w:type="default" r:id="rId8"/>
      <w:pgSz w:w="11906" w:h="16838"/>
      <w:pgMar w:top="1135" w:right="991" w:bottom="1417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D261" w14:textId="77777777" w:rsidR="009044D8" w:rsidRDefault="009044D8" w:rsidP="00FC7605">
      <w:pPr>
        <w:spacing w:after="0" w:line="240" w:lineRule="auto"/>
      </w:pPr>
      <w:r>
        <w:separator/>
      </w:r>
    </w:p>
  </w:endnote>
  <w:endnote w:type="continuationSeparator" w:id="0">
    <w:p w14:paraId="414E53F4" w14:textId="77777777" w:rsidR="009044D8" w:rsidRDefault="009044D8" w:rsidP="00FC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HAnsi"/>
      </w:rPr>
      <w:id w:val="-1712028750"/>
      <w:docPartObj>
        <w:docPartGallery w:val="Page Numbers (Bottom of Page)"/>
        <w:docPartUnique/>
      </w:docPartObj>
    </w:sdtPr>
    <w:sdtContent>
      <w:p w14:paraId="6D12678B" w14:textId="00D5DD2A" w:rsidR="00FC7605" w:rsidRPr="00FC7605" w:rsidRDefault="00FC7605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FC7605">
          <w:rPr>
            <w:rFonts w:asciiTheme="majorHAnsi" w:eastAsiaTheme="majorEastAsia" w:hAnsiTheme="majorHAnsi" w:cstheme="majorHAnsi"/>
          </w:rPr>
          <w:t xml:space="preserve">str. </w:t>
        </w:r>
        <w:r w:rsidRPr="00FC7605">
          <w:rPr>
            <w:rFonts w:asciiTheme="majorHAnsi" w:eastAsiaTheme="minorEastAsia" w:hAnsiTheme="majorHAnsi" w:cstheme="majorHAnsi"/>
          </w:rPr>
          <w:fldChar w:fldCharType="begin"/>
        </w:r>
        <w:r w:rsidRPr="00FC7605">
          <w:rPr>
            <w:rFonts w:asciiTheme="majorHAnsi" w:hAnsiTheme="majorHAnsi" w:cstheme="majorHAnsi"/>
          </w:rPr>
          <w:instrText>PAGE    \* MERGEFORMAT</w:instrText>
        </w:r>
        <w:r w:rsidRPr="00FC7605">
          <w:rPr>
            <w:rFonts w:asciiTheme="majorHAnsi" w:eastAsiaTheme="minorEastAsia" w:hAnsiTheme="majorHAnsi" w:cstheme="majorHAnsi"/>
          </w:rPr>
          <w:fldChar w:fldCharType="separate"/>
        </w:r>
        <w:r w:rsidRPr="00FC7605">
          <w:rPr>
            <w:rFonts w:asciiTheme="majorHAnsi" w:eastAsiaTheme="majorEastAsia" w:hAnsiTheme="majorHAnsi" w:cstheme="majorHAnsi"/>
          </w:rPr>
          <w:t>2</w:t>
        </w:r>
        <w:r w:rsidRPr="00FC7605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14:paraId="6E3C9E24" w14:textId="77777777" w:rsidR="00FC7605" w:rsidRDefault="00FC7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0F19" w14:textId="77777777" w:rsidR="009044D8" w:rsidRDefault="009044D8" w:rsidP="00FC7605">
      <w:pPr>
        <w:spacing w:after="0" w:line="240" w:lineRule="auto"/>
      </w:pPr>
      <w:r>
        <w:separator/>
      </w:r>
    </w:p>
  </w:footnote>
  <w:footnote w:type="continuationSeparator" w:id="0">
    <w:p w14:paraId="4EDE5D13" w14:textId="77777777" w:rsidR="009044D8" w:rsidRDefault="009044D8" w:rsidP="00FC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B6E"/>
    <w:multiLevelType w:val="hybridMultilevel"/>
    <w:tmpl w:val="9D44B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1B93"/>
    <w:multiLevelType w:val="hybridMultilevel"/>
    <w:tmpl w:val="2BFE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44699"/>
    <w:multiLevelType w:val="hybridMultilevel"/>
    <w:tmpl w:val="375AC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3781"/>
    <w:multiLevelType w:val="hybridMultilevel"/>
    <w:tmpl w:val="102CCBDE"/>
    <w:lvl w:ilvl="0" w:tplc="B59E0A5E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A5A73"/>
    <w:multiLevelType w:val="hybridMultilevel"/>
    <w:tmpl w:val="7EB67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88961">
    <w:abstractNumId w:val="1"/>
  </w:num>
  <w:num w:numId="2" w16cid:durableId="1832213037">
    <w:abstractNumId w:val="4"/>
  </w:num>
  <w:num w:numId="3" w16cid:durableId="1875263409">
    <w:abstractNumId w:val="2"/>
  </w:num>
  <w:num w:numId="4" w16cid:durableId="81489600">
    <w:abstractNumId w:val="0"/>
  </w:num>
  <w:num w:numId="5" w16cid:durableId="1161850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8A"/>
    <w:rsid w:val="000257E2"/>
    <w:rsid w:val="00777C36"/>
    <w:rsid w:val="009044D8"/>
    <w:rsid w:val="00B74358"/>
    <w:rsid w:val="00D2718A"/>
    <w:rsid w:val="00F3233F"/>
    <w:rsid w:val="00F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DDF76"/>
  <w15:chartTrackingRefBased/>
  <w15:docId w15:val="{1BA0A203-A911-4A40-865D-285E570E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1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605"/>
  </w:style>
  <w:style w:type="paragraph" w:styleId="Stopka">
    <w:name w:val="footer"/>
    <w:basedOn w:val="Normalny"/>
    <w:link w:val="StopkaZnak"/>
    <w:uiPriority w:val="99"/>
    <w:unhideWhenUsed/>
    <w:rsid w:val="00FC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630D-3929-44F7-9E24-883E317A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Kamiński</dc:creator>
  <cp:keywords/>
  <dc:description/>
  <cp:lastModifiedBy>Aleksander Kamiński</cp:lastModifiedBy>
  <cp:revision>2</cp:revision>
  <dcterms:created xsi:type="dcterms:W3CDTF">2023-12-13T13:02:00Z</dcterms:created>
  <dcterms:modified xsi:type="dcterms:W3CDTF">2023-12-13T13:27:00Z</dcterms:modified>
</cp:coreProperties>
</file>